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716B28" w:rsidRDefault="009C4487" w:rsidP="00746824">
      <w:pPr>
        <w:pStyle w:val="Nagwek1"/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716B28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716B28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716B28" w:rsidRPr="00716B28">
        <w:rPr>
          <w:rFonts w:ascii="Verdana" w:hAnsi="Verdana" w:cs="Times New Roman"/>
          <w:b w:val="0"/>
          <w:sz w:val="20"/>
          <w:szCs w:val="20"/>
        </w:rPr>
        <w:t>50</w:t>
      </w:r>
      <w:r w:rsidR="009F3FEA" w:rsidRPr="00716B28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716B28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A955A9" w:rsidRPr="00716B28">
        <w:rPr>
          <w:rFonts w:ascii="Verdana" w:hAnsi="Verdana" w:cs="Times New Roman"/>
          <w:b w:val="0"/>
          <w:sz w:val="20"/>
          <w:szCs w:val="20"/>
        </w:rPr>
        <w:t>1</w:t>
      </w:r>
      <w:r w:rsidR="00716B28" w:rsidRPr="00716B28">
        <w:rPr>
          <w:rFonts w:ascii="Verdana" w:hAnsi="Verdana" w:cs="Times New Roman"/>
          <w:b w:val="0"/>
          <w:sz w:val="20"/>
          <w:szCs w:val="20"/>
        </w:rPr>
        <w:t>5</w:t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>.</w:t>
      </w:r>
      <w:r w:rsidR="00716B28" w:rsidRPr="00716B28">
        <w:rPr>
          <w:rFonts w:ascii="Verdana" w:hAnsi="Verdana" w:cs="Times New Roman"/>
          <w:b w:val="0"/>
          <w:sz w:val="20"/>
          <w:szCs w:val="20"/>
        </w:rPr>
        <w:t>02.</w:t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>20</w:t>
      </w:r>
      <w:r w:rsidR="00D81BB6">
        <w:rPr>
          <w:rFonts w:ascii="Verdana" w:hAnsi="Verdana" w:cs="Times New Roman"/>
          <w:b w:val="0"/>
          <w:sz w:val="20"/>
          <w:szCs w:val="20"/>
        </w:rPr>
        <w:t>21</w:t>
      </w:r>
      <w:r w:rsidR="00F70E90" w:rsidRPr="00716B28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716B28" w:rsidRDefault="00EA6155" w:rsidP="00746824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716B28" w:rsidRDefault="00EA6155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716B28">
        <w:rPr>
          <w:rFonts w:ascii="Verdana" w:hAnsi="Verdana"/>
          <w:sz w:val="20"/>
          <w:szCs w:val="20"/>
        </w:rPr>
        <w:t>Uczestnicy postępowania</w:t>
      </w:r>
    </w:p>
    <w:p w:rsidR="00EA6155" w:rsidRPr="00716B28" w:rsidRDefault="00EA6155" w:rsidP="0074682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10B60" w:rsidRPr="00716B28" w:rsidRDefault="0016635B" w:rsidP="008701A9">
      <w:pPr>
        <w:pStyle w:val="tytu"/>
        <w:rPr>
          <w:rFonts w:ascii="Verdana" w:hAnsi="Verdana"/>
          <w:i/>
          <w:sz w:val="20"/>
          <w:szCs w:val="20"/>
          <w:u w:val="single"/>
        </w:rPr>
      </w:pPr>
      <w:r w:rsidRPr="00716B28">
        <w:rPr>
          <w:rFonts w:ascii="Verdana" w:hAnsi="Verdana"/>
          <w:i/>
          <w:sz w:val="20"/>
          <w:szCs w:val="20"/>
          <w:u w:val="single"/>
        </w:rPr>
        <w:t xml:space="preserve">dotyczy: przetargu nieograniczonego </w:t>
      </w:r>
      <w:r w:rsidRPr="00716B28">
        <w:rPr>
          <w:rFonts w:ascii="Verdana" w:eastAsia="SimSun" w:hAnsi="Verdana" w:cs="Calibri"/>
          <w:bCs/>
          <w:i/>
          <w:sz w:val="20"/>
          <w:szCs w:val="20"/>
          <w:u w:val="single"/>
        </w:rPr>
        <w:t>na d</w:t>
      </w:r>
      <w:r w:rsidRPr="00716B28">
        <w:rPr>
          <w:rFonts w:ascii="Verdana" w:hAnsi="Verdana"/>
          <w:i/>
          <w:sz w:val="20"/>
          <w:szCs w:val="20"/>
          <w:u w:val="single"/>
        </w:rPr>
        <w:t xml:space="preserve">ostawę </w:t>
      </w:r>
      <w:r w:rsidR="00610B60" w:rsidRPr="00716B28">
        <w:rPr>
          <w:rFonts w:ascii="Verdana" w:hAnsi="Verdana" w:cs="Times New Roman"/>
          <w:sz w:val="20"/>
          <w:szCs w:val="20"/>
        </w:rPr>
        <w:t xml:space="preserve"> </w:t>
      </w:r>
      <w:r w:rsidR="00610B60" w:rsidRPr="00716B28">
        <w:rPr>
          <w:rFonts w:ascii="Verdana" w:hAnsi="Verdana" w:cs="Times New Roman"/>
          <w:i/>
          <w:sz w:val="20"/>
          <w:szCs w:val="20"/>
          <w:u w:val="single"/>
        </w:rPr>
        <w:t xml:space="preserve">antybiotyków, leków ogólnych, cytostatycznych, przeciwgruźliczych, leków </w:t>
      </w:r>
      <w:proofErr w:type="spellStart"/>
      <w:r w:rsidR="00610B60" w:rsidRPr="00716B28">
        <w:rPr>
          <w:rFonts w:ascii="Verdana" w:hAnsi="Verdana" w:cs="Times New Roman"/>
          <w:i/>
          <w:sz w:val="20"/>
          <w:szCs w:val="20"/>
          <w:u w:val="single"/>
        </w:rPr>
        <w:t>immunostymulujących</w:t>
      </w:r>
      <w:proofErr w:type="spellEnd"/>
      <w:r w:rsidR="00610B60" w:rsidRPr="00716B28">
        <w:rPr>
          <w:rFonts w:ascii="Verdana" w:hAnsi="Verdana" w:cs="Times New Roman"/>
          <w:i/>
          <w:sz w:val="20"/>
          <w:szCs w:val="20"/>
          <w:u w:val="single"/>
        </w:rPr>
        <w:t xml:space="preserve">, leków odurzających, psychotropowych, leków z importu docelowego, płynów do wlewu dożylnego, płynów do irygacji, płynów do </w:t>
      </w:r>
      <w:proofErr w:type="spellStart"/>
      <w:r w:rsidR="00610B60" w:rsidRPr="00716B28">
        <w:rPr>
          <w:rFonts w:ascii="Verdana" w:hAnsi="Verdana" w:cs="Times New Roman"/>
          <w:i/>
          <w:sz w:val="20"/>
          <w:szCs w:val="20"/>
          <w:u w:val="single"/>
        </w:rPr>
        <w:t>hemofiltracji</w:t>
      </w:r>
      <w:proofErr w:type="spellEnd"/>
      <w:r w:rsidR="00610B60" w:rsidRPr="00716B28">
        <w:rPr>
          <w:rFonts w:ascii="Verdana" w:hAnsi="Verdana" w:cs="Times New Roman"/>
          <w:i/>
          <w:sz w:val="20"/>
          <w:szCs w:val="20"/>
          <w:u w:val="single"/>
        </w:rPr>
        <w:t>, surowic i szczepionek, środków kontrastowych, preparatów do żywienia pozajelitowego, dojelitowego i doustnego</w:t>
      </w:r>
    </w:p>
    <w:p w:rsidR="00A955A9" w:rsidRPr="00716B28" w:rsidRDefault="00A955A9" w:rsidP="0016635B">
      <w:pPr>
        <w:pStyle w:val="tytu"/>
        <w:rPr>
          <w:rFonts w:ascii="Verdana" w:hAnsi="Verdana"/>
          <w:sz w:val="20"/>
          <w:szCs w:val="20"/>
        </w:rPr>
      </w:pPr>
    </w:p>
    <w:p w:rsidR="00BA794F" w:rsidRPr="00716B28" w:rsidRDefault="00BA794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A955A9" w:rsidRPr="00716B28" w:rsidRDefault="00A955A9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940E1" w:rsidRPr="00716B28" w:rsidRDefault="003940E1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</w:t>
      </w:r>
      <w:r w:rsidR="00EF1582" w:rsidRPr="00716B28">
        <w:rPr>
          <w:rFonts w:ascii="Verdana" w:hAnsi="Verdana" w:cstheme="minorHAnsi"/>
          <w:b/>
          <w:i/>
          <w:sz w:val="20"/>
          <w:szCs w:val="20"/>
        </w:rPr>
        <w:t>a nr</w:t>
      </w:r>
      <w:r w:rsidRPr="00716B28">
        <w:rPr>
          <w:rFonts w:ascii="Verdana" w:hAnsi="Verdana" w:cstheme="minorHAnsi"/>
          <w:b/>
          <w:i/>
          <w:sz w:val="20"/>
          <w:szCs w:val="20"/>
        </w:rPr>
        <w:t xml:space="preserve"> 1: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rFonts w:ascii="Arial" w:hAnsi="Arial" w:cs="Arial"/>
          <w:i/>
          <w:sz w:val="20"/>
          <w:szCs w:val="20"/>
        </w:rPr>
        <w:t xml:space="preserve">Czy z uwagi na fakt, iż na rynku są zarejestrowane różne postaci leku, pod tą samą nazwą międzynarodową, Zamawiający wyrazi zgodę na zamianę w przedmiocie zamówienia występującej postaci doustnej leku w obrębie tej samej drogi podania np.: tabl.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powl.-tabl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 xml:space="preserve">.; tabl.-kaps. tabl.-drażetki,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kaps.-kaps.twarda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 xml:space="preserve">, tabletki o przedłużonym uwalnianiu-tabletki o zmodyfikowanym uwalnianiu,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tabl.-tabl.dojel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>. i odwrotnie)?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sz w:val="20"/>
          <w:szCs w:val="20"/>
        </w:rPr>
      </w:pPr>
      <w:r w:rsidRPr="00716B28">
        <w:rPr>
          <w:rFonts w:ascii="Arial" w:hAnsi="Arial" w:cs="Arial"/>
          <w:i/>
          <w:sz w:val="20"/>
          <w:szCs w:val="20"/>
        </w:rPr>
        <w:t xml:space="preserve">Czy z uwagi na fakt, iż na rynku są zarejestrowane różne postaci leku, pod tą samą nazwą międzynarodową, Zamawiający wyrazi zgodę na zamianę w przedmiocie zamówienia występującej postaci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injekcyjnej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 xml:space="preserve"> leku w obrębie tej samej drogi podania np.: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amp.-fiol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 xml:space="preserve">.;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fiol.-amp-strz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 xml:space="preserve"> ampułki-pojemniki, flakony-butelki,  i odwrotnie?</w:t>
      </w:r>
    </w:p>
    <w:p w:rsidR="004922F1" w:rsidRPr="00716B28" w:rsidRDefault="00543BA1" w:rsidP="008701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16B28">
        <w:rPr>
          <w:rFonts w:ascii="Verdana" w:hAnsi="Verdana" w:cs="Arial"/>
          <w:b/>
          <w:i/>
          <w:sz w:val="20"/>
          <w:szCs w:val="20"/>
        </w:rPr>
        <w:t>Odpowiedź</w:t>
      </w:r>
      <w:r w:rsidR="004922F1" w:rsidRPr="00716B28">
        <w:rPr>
          <w:rFonts w:ascii="Verdana" w:hAnsi="Verdana" w:cs="Arial"/>
          <w:b/>
          <w:i/>
          <w:sz w:val="20"/>
          <w:szCs w:val="20"/>
        </w:rPr>
        <w:t>: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rFonts w:ascii="Arial" w:hAnsi="Arial" w:cs="Arial"/>
          <w:i/>
          <w:sz w:val="20"/>
          <w:szCs w:val="20"/>
        </w:rPr>
        <w:t>Czy w przypadku, jeżeli żądany przez Zamawiającego lek nie jest już produkowany lub jest tymczasowy brak produkcji a nie ma innego leku równoważnego, którym można by go zastąpić należy wycenić ten lek podając ostatnią cenę sprzedaży oraz uwagę o jego braku czy nie wyceniać go wcale?</w:t>
      </w:r>
    </w:p>
    <w:p w:rsidR="004922F1" w:rsidRPr="00716B28" w:rsidRDefault="004922F1" w:rsidP="008701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16B28">
        <w:rPr>
          <w:rFonts w:ascii="Verdana" w:hAnsi="Verdana" w:cs="Arial"/>
          <w:b/>
          <w:i/>
          <w:sz w:val="20"/>
          <w:szCs w:val="20"/>
        </w:rPr>
        <w:t>Odpowiedź: Należy zaproponować lek o takiej samej nazwie międzynarodowej i dawce dostępny na rynku.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rFonts w:ascii="Arial" w:hAnsi="Arial" w:cs="Arial"/>
          <w:i/>
          <w:sz w:val="20"/>
          <w:szCs w:val="20"/>
        </w:rPr>
        <w:t xml:space="preserve">Dotyczy Pakietu nr 4 , czy Zamawiający dopuści wycenę w postaci tabl. </w:t>
      </w:r>
      <w:proofErr w:type="spellStart"/>
      <w:r w:rsidRPr="00716B28">
        <w:rPr>
          <w:rFonts w:ascii="Arial" w:hAnsi="Arial" w:cs="Arial"/>
          <w:i/>
          <w:sz w:val="20"/>
          <w:szCs w:val="20"/>
        </w:rPr>
        <w:t>powl</w:t>
      </w:r>
      <w:proofErr w:type="spellEnd"/>
      <w:r w:rsidRPr="00716B28">
        <w:rPr>
          <w:rFonts w:ascii="Arial" w:hAnsi="Arial" w:cs="Arial"/>
          <w:i/>
          <w:sz w:val="20"/>
          <w:szCs w:val="20"/>
        </w:rPr>
        <w:t>.?</w:t>
      </w:r>
    </w:p>
    <w:p w:rsidR="004922F1" w:rsidRPr="00716B28" w:rsidRDefault="004922F1" w:rsidP="008701A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dopuszcza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rFonts w:ascii="Arial" w:hAnsi="Arial" w:cs="Arial"/>
          <w:sz w:val="20"/>
          <w:szCs w:val="20"/>
        </w:rPr>
        <w:t xml:space="preserve">Dotyczy pakietu nr 8 poz. 1. (1.) Czy Zamawiający wymaga, aby zgodnie z treścią Charakterystyki Produktu  Leczniczego, zaoferowany produkt </w:t>
      </w:r>
      <w:proofErr w:type="spellStart"/>
      <w:r w:rsidRPr="00716B28">
        <w:rPr>
          <w:rFonts w:ascii="Arial" w:hAnsi="Arial" w:cs="Arial"/>
          <w:sz w:val="20"/>
          <w:szCs w:val="20"/>
        </w:rPr>
        <w:t>ImipenemCilastatin</w:t>
      </w:r>
      <w:proofErr w:type="spellEnd"/>
      <w:r w:rsidRPr="00716B28">
        <w:rPr>
          <w:rFonts w:ascii="Arial" w:hAnsi="Arial" w:cs="Arial"/>
          <w:sz w:val="20"/>
          <w:szCs w:val="20"/>
        </w:rPr>
        <w:t xml:space="preserve"> posiadał stabilność  po rozpuszczeniu do 2 godzin, co pozwoli na bezpieczne przeprowadzenie  infuzji dożylnej? (2.) Czy Zamawiający wymaga, aby zgodnie z treścią Charakterystyki Produktu  Leczniczego, zaoferowany produkt </w:t>
      </w:r>
      <w:proofErr w:type="spellStart"/>
      <w:r w:rsidRPr="00716B28">
        <w:rPr>
          <w:rFonts w:ascii="Arial" w:hAnsi="Arial" w:cs="Arial"/>
          <w:sz w:val="20"/>
          <w:szCs w:val="20"/>
        </w:rPr>
        <w:t>ImipenemCilastatin</w:t>
      </w:r>
      <w:proofErr w:type="spellEnd"/>
      <w:r w:rsidRPr="00716B28">
        <w:rPr>
          <w:rFonts w:ascii="Arial" w:hAnsi="Arial" w:cs="Arial"/>
          <w:sz w:val="20"/>
          <w:szCs w:val="20"/>
        </w:rPr>
        <w:t xml:space="preserve"> posiadał możliwość  przygotowania roztworu do infuzji z wykorzystaniem 0,9% roztworu chlorku  sodu oraz/i z wykorzystaniem 5% roztworu glukozy?</w:t>
      </w:r>
    </w:p>
    <w:p w:rsidR="004922F1" w:rsidRPr="00716B28" w:rsidRDefault="004922F1" w:rsidP="008701A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9Linezolidum worek   czy Zamawiający dopuści wycenę leku w postaci butelki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Kabipack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?</w:t>
      </w:r>
    </w:p>
    <w:p w:rsidR="004922F1" w:rsidRPr="00716B28" w:rsidRDefault="004922F1" w:rsidP="008701A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dopuszcza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20 poz. 1, 2 Czy Zamawiający wymaga, aby zgodnie z treścią </w:t>
      </w:r>
      <w:r w:rsidRPr="00716B28">
        <w:rPr>
          <w:rFonts w:ascii="Arial" w:hAnsi="Arial" w:cs="Arial"/>
          <w:i/>
          <w:iCs/>
          <w:sz w:val="20"/>
          <w:szCs w:val="20"/>
        </w:rPr>
        <w:lastRenderedPageBreak/>
        <w:t xml:space="preserve">Charakterystyki Produktu  Leczniczego, preparat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Meropenem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posiadał stabilność gotowego roztworu do  infuzji rozpuszczonego w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NaCl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0,9%: 3 godziny w temperaturze 15-25°C i 24 godziny w temperaturze 2-8°C, a w przypadku rozpuszczenia produktu w glukozie 5%: 1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godz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w temp. 25ºC i 8 godzin w temp.  2-8ºC, co pozwoli na bezpieczne przeprowadzenie infuzji dożylnej?</w:t>
      </w:r>
    </w:p>
    <w:p w:rsidR="004922F1" w:rsidRPr="00716B28" w:rsidRDefault="004922F1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21 poz. 1. Czy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Zamawiajacy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wyrazi zgodę na wycenę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Metronidazol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0.5% ,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roztw.do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infuz.,100 ml w opakowaniu x 40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szt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z  odpowiednim przeliczeniem ilości opakowań?/W związku z tym, że Zamawiający wymaga zaoferowania produktu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Metronidazole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0,5% 100 ml RTU, czy tym samym oczekuje zaoferowania produktu leczniczego w postaci farmaceutycznej „roztwór do infuzji”, do podania w postaci powolnej infuzji dożylnej, które jest jedynym bezpiecznym sposobem podania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metronidazolu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dożylnego zarówno u dorosłych i dzieci zgodnie z wytycznymi podawania tego antybiotyku, oraz która jako jedyna jest zgodna z innymi zarejestrowanymi w procedurach unijnych postaciami farmaceutycznymi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metronidazolu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do podania dożylnego?</w:t>
      </w:r>
    </w:p>
    <w:p w:rsidR="00192F9E" w:rsidRPr="00716B28" w:rsidRDefault="00192F9E" w:rsidP="008701A9">
      <w:pPr>
        <w:tabs>
          <w:tab w:val="left" w:pos="-3119"/>
        </w:tabs>
        <w:spacing w:after="0" w:line="240" w:lineRule="auto"/>
        <w:ind w:left="284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O</w:t>
      </w:r>
      <w:r w:rsidR="008701A9" w:rsidRPr="00716B28">
        <w:rPr>
          <w:rFonts w:ascii="Verdana" w:hAnsi="Verdana"/>
          <w:b/>
          <w:i/>
          <w:sz w:val="20"/>
          <w:szCs w:val="20"/>
        </w:rPr>
        <w:t xml:space="preserve">dpowiedź: Zgodnie z SIWZ:11.4  </w:t>
      </w:r>
      <w:r w:rsidRPr="00716B28">
        <w:rPr>
          <w:rFonts w:ascii="Verdana" w:hAnsi="Verdana"/>
          <w:b/>
          <w:i/>
          <w:sz w:val="20"/>
          <w:szCs w:val="20"/>
        </w:rPr>
        <w:t xml:space="preserve">Zamawiający wskazuje, że: </w:t>
      </w:r>
    </w:p>
    <w:p w:rsidR="00192F9E" w:rsidRPr="00716B28" w:rsidRDefault="00192F9E" w:rsidP="008701A9">
      <w:pPr>
        <w:pStyle w:val="Akapitzlist"/>
        <w:tabs>
          <w:tab w:val="left" w:pos="-3119"/>
        </w:tabs>
        <w:spacing w:after="0" w:line="240" w:lineRule="auto"/>
        <w:ind w:left="644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1)</w:t>
      </w:r>
      <w:r w:rsidRPr="00716B28">
        <w:rPr>
          <w:rFonts w:ascii="Verdana" w:hAnsi="Verdana"/>
          <w:b/>
          <w:i/>
          <w:sz w:val="20"/>
          <w:szCs w:val="20"/>
        </w:rPr>
        <w:tab/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192F9E" w:rsidRPr="00716B28" w:rsidRDefault="00192F9E" w:rsidP="008701A9">
      <w:pPr>
        <w:pStyle w:val="Akapitzlist"/>
        <w:tabs>
          <w:tab w:val="left" w:pos="-3119"/>
        </w:tabs>
        <w:spacing w:after="0" w:line="240" w:lineRule="auto"/>
        <w:ind w:left="644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Zamawiający oczekuje roztworu do infuzji.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30  Czy ze względów terapeutycznych (leczenie inicjowane formą iniekcyjną kontynuowane jest u tego samego  pacjenta formą doustną) należy wycenić preparat tego samego producenta (formę doustną i dożylną) aby zapewnić bezpieczeństwo pacjenta i by w praktyce istniała możliwość łączenia postaci? </w:t>
      </w:r>
    </w:p>
    <w:p w:rsidR="00192F9E" w:rsidRPr="00716B28" w:rsidRDefault="00192F9E" w:rsidP="008701A9">
      <w:pPr>
        <w:tabs>
          <w:tab w:val="left" w:pos="-3119"/>
        </w:tabs>
        <w:spacing w:after="0" w:line="240" w:lineRule="auto"/>
        <w:ind w:left="284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 xml:space="preserve">Odpowiedź: Zgodnie z SIWZ:11.4   Zamawiający wskazuje, że: </w:t>
      </w:r>
    </w:p>
    <w:p w:rsidR="00192F9E" w:rsidRPr="00716B28" w:rsidRDefault="00192F9E" w:rsidP="008701A9">
      <w:pPr>
        <w:pStyle w:val="Akapitzlist"/>
        <w:tabs>
          <w:tab w:val="left" w:pos="-3119"/>
        </w:tabs>
        <w:spacing w:after="0" w:line="240" w:lineRule="auto"/>
        <w:ind w:left="644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1)</w:t>
      </w:r>
      <w:r w:rsidRPr="00716B28">
        <w:rPr>
          <w:rFonts w:ascii="Verdana" w:hAnsi="Verdana"/>
          <w:b/>
          <w:i/>
          <w:sz w:val="20"/>
          <w:szCs w:val="20"/>
        </w:rPr>
        <w:tab/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30  Czy zamawiający dopuszcza preparat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Vinorelbiny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zarejestrowany do leczenia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niedrobnokomorkowego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raka płuca wyłącznie w stopniu III i IV, bez rejestracji w stopniu IIB, co uniemożliwia zastosowanie w/w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Vinorelbiny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do leczenia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adjuwantowego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chorych z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niedrobnokomórkowym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rakiem płuca?</w:t>
      </w:r>
    </w:p>
    <w:p w:rsidR="00192F9E" w:rsidRPr="00716B28" w:rsidRDefault="00192F9E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53 poz. 1. Czy Zamawiający wymaga, aby lek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Infliximab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był zarejestrowany i refundowany w programach lekowych B.32 (Leczenie Choroby Leśniowskiego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Crohna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) oraz B.55 (Leczenie pacjentów z Wrzodziejącym Zapaleniem Jelita Grubego)?</w:t>
      </w:r>
    </w:p>
    <w:p w:rsidR="00E7328F" w:rsidRPr="00716B28" w:rsidRDefault="00E7328F" w:rsidP="008701A9">
      <w:p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nie wymaga.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60 poz. 75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SaccharomycesboulardiiLactobacillusrhamnosus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GG 10 kaps. – dystrybucja bezpośrednia przez Producenta , brak możliwości zakupu, prosimy o wydzielenie pozycji z pakietu albo informację jak należy postąpić w tym przypadku 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60 poz. 25. Czy Zamawiający wyrazi zgodę  na zaoferowanie preparatu równoważnego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Simeticonum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0,04g opakowanie 100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kps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., posiadające takie same właściwości  i zastosowanie co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Dimeticonum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0,05 x 100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tbl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.?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lastRenderedPageBreak/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60, poz.30, czy Zamawiający dopuści wycenę w postaci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tabl.oprzedł.uwaln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.?</w:t>
      </w:r>
    </w:p>
    <w:p w:rsidR="00E7328F" w:rsidRPr="00716B28" w:rsidRDefault="00E7328F" w:rsidP="008701A9">
      <w:p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dopuszcza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60 poz. 38. (1.) Czy zamawiający wymaga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Makrogol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74 g x 48 saszetek (PEG 4 litry -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Fortrans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) zgodny z SIWZ, który jest rekomendowany przez Europejskie Towarzystwo Endoskopii Przewodu Pokarmowego (ESGE) w rutynowym przygotowaniu do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kolonoskopii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. którego oferta cenowa jest korzystna dla zamawiającego? (2.) Czy zamawiający wymaga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Makrogol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(74 g x 48 saszetek, PEG 4 litry -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Fortrans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) o składzie chemicznym zgodnym z SIWZ?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32. Czy Zamawiający dopuści wycenę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Fostex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, (100 mcg+6mcg/dawkę),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aer.inhal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., 180 dawek?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49. Czy Zamawiający dopuści wycenę preparatu Budiair,200mcg/d, aer.,wziewny,200 dawek+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kom.inh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86. Czy Zamawiający dopuści wycenę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Fostex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, (100 mcg+6mcg/dawkę),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aer.inhal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., 180 dawek?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89. Czy Zamawiający dopuści wycenę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Fostex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, (100 mcg+6mcg/dawkę),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aer.inhal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., 180 dawek?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Odpowiedzi ad 16-19: Zamawiający pozostawia zapisy SIWZ bez zmian. Leki mają zawierać wymienioną w SIWZ substancję czynną a nie zupełnie inną.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93. Czy Zamawiający dopuści wycenę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Atimos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, 12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mcg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>/dawkę, aer.inhal.,120 dawek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105. Proszę o dopuszczenie wyceny preparatu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Lioton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1000, 8,5 mg/g (1000 j.m.)/g, żel, 30 g, który ma to samo działanie. Pozwoli to na złożenie korzystniejszej oferty.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>Dotyczy pakietu nr 61 poz. 114Ibuprofentabl lub tabletki powlekane – czy Zamawiający dopuści lek w postaci kapsułki 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131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Ketoprofen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tabl. czy Zamawiający dopuści wycenę leku w postaci tabletki powlekanej lub kapsułki 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>Dotyczy pakietu nr 61 poz. 182,183 czy Zamawiający dopuści lek w postaci tabletki dojelitowej 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poz.211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Quetiapinum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– czy Zamawiający dopuści lek w postaci tabletki powlekanej 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61 poz. 232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Spironolacton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100 mg – czy Zamawiający dopuści lek w postaci tabletki powlekanej ?</w:t>
      </w:r>
    </w:p>
    <w:p w:rsidR="00543BA1" w:rsidRPr="00716B28" w:rsidRDefault="00543BA1" w:rsidP="008701A9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78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Omeprazol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kaps – czy Zamawiający wyrazi zgodę na wycenę leku w postaci kapsułki dojelitowej ?</w:t>
      </w:r>
    </w:p>
    <w:p w:rsidR="00543BA1" w:rsidRPr="00716B28" w:rsidRDefault="00543BA1" w:rsidP="008701A9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716B28">
        <w:rPr>
          <w:rFonts w:ascii="Arial" w:hAnsi="Arial" w:cs="Arial"/>
          <w:i/>
          <w:iCs/>
          <w:sz w:val="20"/>
          <w:szCs w:val="20"/>
        </w:rPr>
        <w:t xml:space="preserve">Dotyczy pakietu nr 96 poz. 2 </w:t>
      </w:r>
      <w:proofErr w:type="spellStart"/>
      <w:r w:rsidRPr="00716B28">
        <w:rPr>
          <w:rFonts w:ascii="Arial" w:hAnsi="Arial" w:cs="Arial"/>
          <w:i/>
          <w:iCs/>
          <w:sz w:val="20"/>
          <w:szCs w:val="20"/>
        </w:rPr>
        <w:t>Mycofenolate</w:t>
      </w:r>
      <w:proofErr w:type="spellEnd"/>
      <w:r w:rsidRPr="00716B28">
        <w:rPr>
          <w:rFonts w:ascii="Arial" w:hAnsi="Arial" w:cs="Arial"/>
          <w:i/>
          <w:iCs/>
          <w:sz w:val="20"/>
          <w:szCs w:val="20"/>
        </w:rPr>
        <w:t xml:space="preserve"> tabl. - czy Zamawiający dopuści lek w postaci tabletki powlekanej ?</w:t>
      </w:r>
    </w:p>
    <w:p w:rsidR="00E7328F" w:rsidRPr="00716B28" w:rsidRDefault="00E7328F" w:rsidP="008701A9">
      <w:p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Odpowiedzi ad 22-28: Zamawiający dopuszcza.</w:t>
      </w:r>
    </w:p>
    <w:p w:rsidR="00E7328F" w:rsidRPr="00716B28" w:rsidRDefault="00E7328F" w:rsidP="008701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543BA1" w:rsidRPr="00716B28" w:rsidRDefault="00543BA1" w:rsidP="008701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2:</w:t>
      </w:r>
    </w:p>
    <w:p w:rsidR="00543BA1" w:rsidRPr="00716B28" w:rsidRDefault="00543BA1" w:rsidP="008701A9">
      <w:pPr>
        <w:spacing w:after="0" w:line="240" w:lineRule="auto"/>
      </w:pPr>
      <w:r w:rsidRPr="00716B28">
        <w:t xml:space="preserve">Wykonawca zwraca się z wnioskiem o wyjaśnienie czy Zamawiający wyrazi zgodę na wykreślenie zapisu par.3 ust. 3 dotyczące dostaw „pilnych” w zakresie pakietu nr 45 ? </w:t>
      </w:r>
    </w:p>
    <w:p w:rsidR="00543BA1" w:rsidRPr="00716B28" w:rsidRDefault="00543BA1" w:rsidP="008701A9">
      <w:pPr>
        <w:spacing w:after="0" w:line="240" w:lineRule="auto"/>
      </w:pPr>
      <w:r w:rsidRPr="00716B28">
        <w:t>Podanie leku opisanego w pakiecie 45 zawsze poprzedzone jest diagnostyką i nie ma konieczności zamawiania wskazanego leku w trybie „pilnym”.</w:t>
      </w:r>
    </w:p>
    <w:p w:rsidR="00543BA1" w:rsidRPr="00716B28" w:rsidRDefault="00543BA1" w:rsidP="008701A9">
      <w:pPr>
        <w:spacing w:after="0" w:line="240" w:lineRule="auto"/>
      </w:pPr>
      <w:r w:rsidRPr="00716B28">
        <w:t>Treść pytania 2:</w:t>
      </w:r>
    </w:p>
    <w:p w:rsidR="00543BA1" w:rsidRPr="00716B28" w:rsidRDefault="00543BA1" w:rsidP="008701A9">
      <w:pPr>
        <w:spacing w:after="0" w:line="240" w:lineRule="auto"/>
      </w:pPr>
      <w:r w:rsidRPr="00716B28">
        <w:lastRenderedPageBreak/>
        <w:t>Wykonawca zwraca się z wnioskiem o wyjaśnienie czy Zamawiający wyrazi zgodę na wydłużenie terminu dostawy (par.2 ust.1) dla Pakietu  nr 45 do godziny 14:00. Partner logistyczny Wykonawcy nie ma możliwości dostarczenie leków wyłącznie do godziny 11:00.</w:t>
      </w:r>
    </w:p>
    <w:p w:rsidR="00E7328F" w:rsidRPr="00716B28" w:rsidRDefault="00E7328F" w:rsidP="008701A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E7328F" w:rsidRPr="00716B28" w:rsidRDefault="00E7328F" w:rsidP="008701A9">
      <w:pPr>
        <w:spacing w:after="0" w:line="240" w:lineRule="auto"/>
      </w:pPr>
    </w:p>
    <w:p w:rsidR="00543BA1" w:rsidRPr="00716B28" w:rsidRDefault="00543BA1" w:rsidP="008701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3:</w:t>
      </w:r>
    </w:p>
    <w:p w:rsidR="00B30F26" w:rsidRPr="00716B28" w:rsidRDefault="00B30F26" w:rsidP="00B30F26">
      <w:pPr>
        <w:pStyle w:val="Default"/>
        <w:rPr>
          <w:rFonts w:ascii="Cambria" w:hAnsi="Cambria"/>
        </w:rPr>
      </w:pPr>
      <w:r w:rsidRPr="00716B28">
        <w:rPr>
          <w:rFonts w:ascii="Cambria" w:hAnsi="Cambria"/>
          <w:bCs/>
        </w:rPr>
        <w:t xml:space="preserve">Dotyczy pakietów </w:t>
      </w:r>
    </w:p>
    <w:p w:rsidR="00B30F26" w:rsidRPr="00716B28" w:rsidRDefault="00B30F26" w:rsidP="00B30F26">
      <w:pPr>
        <w:pStyle w:val="Default"/>
        <w:rPr>
          <w:rFonts w:ascii="Cambria" w:hAnsi="Cambria"/>
        </w:rPr>
      </w:pPr>
      <w:r w:rsidRPr="00716B28">
        <w:rPr>
          <w:rFonts w:ascii="Cambria" w:hAnsi="Cambria"/>
          <w:bCs/>
        </w:rPr>
        <w:t xml:space="preserve">Pytanie 1 </w:t>
      </w:r>
      <w:r w:rsidRPr="00716B28">
        <w:rPr>
          <w:rFonts w:ascii="Cambria" w:hAnsi="Cambria"/>
        </w:rPr>
        <w:t xml:space="preserve">– Czy Zamawiający wyrazi zgodę na zmianę postaci proponowanych preparatów – tabletki na tabletki powlekane lub kapsułki lub drażetki i odwrotnie, fiolki na ampułki lub ampułko-strzykawki i odwrotnie? </w:t>
      </w:r>
    </w:p>
    <w:p w:rsidR="00E7328F" w:rsidRPr="00716B28" w:rsidRDefault="00E7328F" w:rsidP="00E7328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16B28">
        <w:rPr>
          <w:rFonts w:ascii="Verdana" w:hAnsi="Verdana" w:cs="Arial"/>
          <w:b/>
          <w:i/>
          <w:sz w:val="20"/>
          <w:szCs w:val="20"/>
        </w:rPr>
        <w:t>Odpowiedź: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B30F26" w:rsidRPr="00716B28" w:rsidRDefault="00B30F26" w:rsidP="008701A9">
      <w:pPr>
        <w:pStyle w:val="Tekstpodstawowy"/>
        <w:spacing w:after="0"/>
        <w:rPr>
          <w:rFonts w:ascii="Cambria" w:hAnsi="Cambria"/>
        </w:rPr>
      </w:pPr>
      <w:r w:rsidRPr="00716B28">
        <w:rPr>
          <w:rFonts w:ascii="Cambria" w:hAnsi="Cambria"/>
          <w:bCs/>
        </w:rPr>
        <w:t xml:space="preserve">Pytanie 2 -  </w:t>
      </w:r>
      <w:r w:rsidRPr="00716B28">
        <w:rPr>
          <w:rFonts w:ascii="Cambria" w:hAnsi="Cambria"/>
        </w:rPr>
        <w:t>Czy Zamawiający wyrazi zgodę na zmianę wielkości opakowań (tabletek, ampułek, kilogramów itp.)? Jeśli tak to prosimy o podanie w jaki sposób przeliczyć ilość opakowań handlowych ekonomicznym (czy podać pełne ilości opakowań zaokrąglone w górę, czy ilość opakowań przeliczyć do dwóch miejsc po przecinku)?</w:t>
      </w:r>
    </w:p>
    <w:p w:rsidR="00B30F26" w:rsidRPr="00716B28" w:rsidRDefault="00B30F26" w:rsidP="008701A9">
      <w:pPr>
        <w:pStyle w:val="Tekstpodstawowy"/>
        <w:spacing w:after="0"/>
        <w:rPr>
          <w:rFonts w:ascii="Cambria" w:hAnsi="Cambria"/>
        </w:rPr>
      </w:pPr>
      <w:r w:rsidRPr="00716B28">
        <w:rPr>
          <w:rFonts w:ascii="Cambria" w:hAnsi="Cambria"/>
          <w:bCs/>
        </w:rPr>
        <w:t>Pytanie 3 -</w:t>
      </w:r>
      <w:r w:rsidRPr="00716B28">
        <w:rPr>
          <w:rFonts w:ascii="Cambria" w:hAnsi="Cambria"/>
        </w:rPr>
        <w:t xml:space="preserve"> Prosimy o podanie, w jaki sposób prawidłowo przeliczyć ilość  opakowań handlowych w przypadku występowania na rynku opakowań posiadających inną ilość sztuk (tabletek, ampułek, kilogramów itp.), niż umieszczone w SIWZ; a także w przypadku, gdy wycena innych opakowań leków spełniających właściwości terapeutyczne jest korzystniejsza pod względem ekonomicznym (czy podać pełne ilości opakowań zaokrąglone w górę, czy ilość opakowań przeliczyć do dwóch miejsc po przecinku)?</w:t>
      </w:r>
    </w:p>
    <w:p w:rsidR="00E7328F" w:rsidRPr="00716B28" w:rsidRDefault="00E7328F" w:rsidP="008701A9">
      <w:pPr>
        <w:tabs>
          <w:tab w:val="left" w:pos="-3119"/>
        </w:tabs>
        <w:spacing w:after="0" w:line="240" w:lineRule="auto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 xml:space="preserve">Odpowiedzi ad 2-3: Zgodnie z SIWZ:11.4   Zamawiający wskazuje, że: </w:t>
      </w:r>
    </w:p>
    <w:p w:rsidR="00E7328F" w:rsidRPr="00716B28" w:rsidRDefault="00E7328F" w:rsidP="008701A9">
      <w:pPr>
        <w:tabs>
          <w:tab w:val="left" w:pos="-3119"/>
        </w:tabs>
        <w:spacing w:after="0" w:line="240" w:lineRule="auto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1)</w:t>
      </w:r>
      <w:r w:rsidRPr="00716B28">
        <w:rPr>
          <w:rFonts w:ascii="Verdana" w:hAnsi="Verdana"/>
          <w:b/>
          <w:i/>
          <w:sz w:val="20"/>
          <w:szCs w:val="20"/>
        </w:rPr>
        <w:tab/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B30F26" w:rsidRPr="00716B28" w:rsidRDefault="00B30F26" w:rsidP="00B30F26">
      <w:pPr>
        <w:pStyle w:val="Default"/>
        <w:rPr>
          <w:rFonts w:ascii="Cambria" w:hAnsi="Cambria"/>
        </w:rPr>
      </w:pPr>
      <w:r w:rsidRPr="00716B28">
        <w:rPr>
          <w:rFonts w:ascii="Cambria" w:hAnsi="Cambria"/>
          <w:bCs/>
        </w:rPr>
        <w:t xml:space="preserve">Pytanie 4 </w:t>
      </w:r>
      <w:r w:rsidRPr="00716B28">
        <w:rPr>
          <w:rFonts w:ascii="Cambria" w:hAnsi="Cambria"/>
        </w:rPr>
        <w:t xml:space="preserve">– Zwracamy się z prośbą o określenie w jaki sposób postąpić w przypadku zaprzestania lub braku produkcji danego preparatu. Czy Zamawiający wyrazi zgodę na podanie ostatniej ceny i informacji pod pakietem? </w:t>
      </w:r>
    </w:p>
    <w:p w:rsidR="00E7328F" w:rsidRPr="00716B28" w:rsidRDefault="00E7328F" w:rsidP="00E7328F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16B28">
        <w:rPr>
          <w:rFonts w:ascii="Verdana" w:hAnsi="Verdana" w:cs="Arial"/>
          <w:b/>
          <w:i/>
          <w:sz w:val="20"/>
          <w:szCs w:val="20"/>
        </w:rPr>
        <w:t>Odpowiedź: Należy zaproponować lek o takiej samej nazwie międzynarodowej i dawce dostępny na rynku.</w:t>
      </w:r>
    </w:p>
    <w:p w:rsidR="00B30F26" w:rsidRPr="00716B28" w:rsidRDefault="00B30F26" w:rsidP="00B30F26">
      <w:pPr>
        <w:spacing w:after="0" w:line="240" w:lineRule="auto"/>
        <w:rPr>
          <w:rFonts w:asciiTheme="majorHAnsi" w:hAnsiTheme="majorHAnsi"/>
        </w:rPr>
      </w:pPr>
      <w:r w:rsidRPr="00716B28">
        <w:rPr>
          <w:rFonts w:ascii="Cambria" w:hAnsi="Cambria"/>
          <w:bCs/>
        </w:rPr>
        <w:t>Pytanie 5</w:t>
      </w:r>
      <w:r w:rsidRPr="00716B28">
        <w:rPr>
          <w:rFonts w:ascii="Cambria" w:hAnsi="Cambria"/>
        </w:rPr>
        <w:t xml:space="preserve">– </w:t>
      </w:r>
      <w:r w:rsidRPr="00716B28">
        <w:rPr>
          <w:rFonts w:asciiTheme="majorHAnsi" w:hAnsiTheme="majorHAnsi"/>
        </w:rPr>
        <w:t xml:space="preserve">Czy Zamawiający dopuści wycenę leku za opakowanie a nie za sztukę/ kilogram (Zgodnie z prawem Farmaceutycznym nie ma możliwości zakupu leku w innej formie niż dostępne na rynku opakowanie handlowe) w pozycjach gdzie w SIWZ występują sztuki lub mg? </w:t>
      </w:r>
    </w:p>
    <w:p w:rsidR="00B30F26" w:rsidRPr="00716B28" w:rsidRDefault="00B30F26" w:rsidP="00B30F26">
      <w:pPr>
        <w:spacing w:after="0" w:line="240" w:lineRule="auto"/>
        <w:rPr>
          <w:rFonts w:asciiTheme="majorHAnsi" w:hAnsiTheme="majorHAnsi"/>
        </w:rPr>
      </w:pPr>
      <w:r w:rsidRPr="00716B28">
        <w:rPr>
          <w:rFonts w:asciiTheme="majorHAnsi" w:hAnsiTheme="majorHAnsi"/>
        </w:rPr>
        <w:t>Jeśli nie, to czy Zamawiający zgodzi się na podanie cen jednostkowych za sztukę, mg, ml etc netto i brutto z dokładnością do 4 miejsc po przecinku?</w:t>
      </w:r>
    </w:p>
    <w:p w:rsidR="00E7328F" w:rsidRPr="00716B28" w:rsidRDefault="00E7328F" w:rsidP="008701A9">
      <w:pPr>
        <w:tabs>
          <w:tab w:val="left" w:pos="-3119"/>
        </w:tabs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 xml:space="preserve">Odpowiedź: Zgodnie z SIWZ:11.4   Zamawiający wskazuje, że: </w:t>
      </w:r>
    </w:p>
    <w:p w:rsidR="00E7328F" w:rsidRPr="00716B28" w:rsidRDefault="00E7328F" w:rsidP="008701A9">
      <w:pPr>
        <w:tabs>
          <w:tab w:val="left" w:pos="-3119"/>
        </w:tabs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716B28">
        <w:rPr>
          <w:rFonts w:ascii="Verdana" w:hAnsi="Verdana"/>
          <w:b/>
          <w:i/>
          <w:sz w:val="20"/>
          <w:szCs w:val="20"/>
        </w:rPr>
        <w:t>1)</w:t>
      </w:r>
      <w:r w:rsidRPr="00716B28">
        <w:rPr>
          <w:rFonts w:ascii="Verdana" w:hAnsi="Verdana"/>
          <w:b/>
          <w:i/>
          <w:sz w:val="20"/>
          <w:szCs w:val="20"/>
        </w:rPr>
        <w:tab/>
        <w:t xml:space="preserve">Leki w opakowaniach innej wielkości niż przedstawione w opisie zamówienia przez Zamawiającego należy wycenić tak, aby ilość leku była </w:t>
      </w:r>
      <w:r w:rsidRPr="00716B28">
        <w:rPr>
          <w:rFonts w:ascii="Verdana" w:hAnsi="Verdana"/>
          <w:b/>
          <w:i/>
          <w:sz w:val="20"/>
          <w:szCs w:val="20"/>
        </w:rPr>
        <w:lastRenderedPageBreak/>
        <w:t>zgodna z  SIWZ, przeliczając ilości opakowań do dwóch miejsc po przecinku (z wyjątkiem pozycji, w których zaznaczono, aby nie zmieniać wielkości opakowania).</w:t>
      </w:r>
    </w:p>
    <w:p w:rsidR="00B30F26" w:rsidRPr="00716B28" w:rsidRDefault="00B30F26" w:rsidP="00B30F26">
      <w:pPr>
        <w:spacing w:after="0" w:line="240" w:lineRule="auto"/>
        <w:rPr>
          <w:rFonts w:ascii="Cambria" w:hAnsi="Cambria"/>
        </w:rPr>
      </w:pPr>
      <w:r w:rsidRPr="00716B28">
        <w:rPr>
          <w:rFonts w:ascii="Cambria" w:hAnsi="Cambria"/>
          <w:bCs/>
        </w:rPr>
        <w:t>Pytanie 6</w:t>
      </w:r>
      <w:r w:rsidRPr="00716B28">
        <w:rPr>
          <w:rFonts w:ascii="Cambria" w:hAnsi="Cambria"/>
        </w:rPr>
        <w:t xml:space="preserve">– </w:t>
      </w:r>
      <w:r w:rsidRPr="00716B28">
        <w:rPr>
          <w:rFonts w:asciiTheme="majorHAnsi" w:hAnsiTheme="majorHAnsi"/>
        </w:rPr>
        <w:t>Czy Zamawiający dopuszcza wycenę preparatów dostępnych na jednorazowe zezwolenie MZ.? W sytuacji jeśli aktualnie tylko takie jest dostępne.</w:t>
      </w:r>
    </w:p>
    <w:p w:rsidR="00746824" w:rsidRPr="00716B28" w:rsidRDefault="00E7328F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wyraża zgodę, pod warunkiem zapewnienia dostaw preparatu do końca trwania umowy (lub odpowiednika spełniającego wymogi SIWZ, w tej samej cenie)</w:t>
      </w:r>
    </w:p>
    <w:p w:rsidR="00B30F26" w:rsidRPr="00716B28" w:rsidRDefault="00B30F26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B30F26" w:rsidRPr="00716B28" w:rsidRDefault="00B30F26" w:rsidP="00B30F2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4:</w:t>
      </w:r>
    </w:p>
    <w:p w:rsidR="00B30F26" w:rsidRPr="00716B28" w:rsidRDefault="00B30F26" w:rsidP="008701A9">
      <w:pPr>
        <w:spacing w:after="0" w:line="240" w:lineRule="auto"/>
      </w:pPr>
      <w:r w:rsidRPr="00716B28">
        <w:t>Przesyłam pytanie do przetargu pakiet 61 pozycja 197:</w:t>
      </w:r>
    </w:p>
    <w:p w:rsidR="00B30F26" w:rsidRPr="00716B28" w:rsidRDefault="00B30F26" w:rsidP="008701A9">
      <w:pPr>
        <w:spacing w:after="0" w:line="240" w:lineRule="auto"/>
      </w:pPr>
      <w:r w:rsidRPr="00716B28">
        <w:t>Czy Zamawiający wyraża zgodę na złożenie oferty na potas w postaci kapsułek o przedłużonym uwalnianiu 315 mg jonów potasu (600 mg chlorku potasu) x 100 kapsułek?</w:t>
      </w:r>
    </w:p>
    <w:p w:rsidR="00B30F26" w:rsidRPr="00716B28" w:rsidRDefault="00B30F26" w:rsidP="008701A9">
      <w:pPr>
        <w:spacing w:after="0" w:line="240" w:lineRule="auto"/>
      </w:pPr>
      <w:r w:rsidRPr="00716B28">
        <w:t xml:space="preserve">Lek </w:t>
      </w:r>
      <w:proofErr w:type="spellStart"/>
      <w:r w:rsidRPr="00716B28">
        <w:t>Kaldyum</w:t>
      </w:r>
      <w:proofErr w:type="spellEnd"/>
      <w:r w:rsidRPr="00716B28">
        <w:t xml:space="preserve"> ma postać kapsułek o przedłużonym uwalnianiu. </w:t>
      </w:r>
    </w:p>
    <w:p w:rsidR="00B30F26" w:rsidRPr="00716B28" w:rsidRDefault="00B30F26" w:rsidP="008701A9">
      <w:pPr>
        <w:spacing w:after="0" w:line="240" w:lineRule="auto"/>
      </w:pPr>
      <w:r w:rsidRPr="00716B28">
        <w:t xml:space="preserve">Kapsułka zawiera mieszaninę jasnoniebieskich i białych lub prawie białych </w:t>
      </w:r>
      <w:proofErr w:type="spellStart"/>
      <w:r w:rsidRPr="00716B28">
        <w:t>peletek</w:t>
      </w:r>
      <w:proofErr w:type="spellEnd"/>
      <w:r w:rsidRPr="00716B28">
        <w:t xml:space="preserve"> zapewniających przedłużone uwalnianie chlorku potasu. </w:t>
      </w:r>
    </w:p>
    <w:p w:rsidR="00B30F26" w:rsidRPr="00716B28" w:rsidRDefault="00B30F26" w:rsidP="008701A9">
      <w:pPr>
        <w:spacing w:after="0" w:line="240" w:lineRule="auto"/>
      </w:pPr>
      <w:r w:rsidRPr="00716B28">
        <w:t xml:space="preserve">Po rozpadzie kapsułki, </w:t>
      </w:r>
      <w:proofErr w:type="spellStart"/>
      <w:r w:rsidRPr="00716B28">
        <w:t>peletki</w:t>
      </w:r>
      <w:proofErr w:type="spellEnd"/>
      <w:r w:rsidRPr="00716B28">
        <w:t xml:space="preserve"> ulegają rozproszeniu w treści pokarmowej i stopniowo uwalniają substancję czynną w trakcie przechodzenia przez przewód pokarmowy. </w:t>
      </w:r>
    </w:p>
    <w:p w:rsidR="00B30F26" w:rsidRPr="00716B28" w:rsidRDefault="00B30F26" w:rsidP="008701A9">
      <w:pPr>
        <w:spacing w:after="0" w:line="240" w:lineRule="auto"/>
        <w:rPr>
          <w:bCs/>
        </w:rPr>
      </w:pPr>
      <w:r w:rsidRPr="00716B28">
        <w:rPr>
          <w:bCs/>
        </w:rPr>
        <w:t>Chroni to przed osiąganiem nadmiernie wysokiego miejscowego stężenia chlorku potasu i zmniejsza niepożądane działania na przewód pokarmowy.</w:t>
      </w:r>
    </w:p>
    <w:p w:rsidR="00B30F26" w:rsidRPr="00716B28" w:rsidRDefault="00B30F26" w:rsidP="008701A9">
      <w:pPr>
        <w:spacing w:after="0" w:line="240" w:lineRule="auto"/>
      </w:pPr>
      <w:r w:rsidRPr="00716B28">
        <w:rPr>
          <w:bCs/>
        </w:rPr>
        <w:t xml:space="preserve">Lek </w:t>
      </w:r>
      <w:proofErr w:type="spellStart"/>
      <w:r w:rsidRPr="00716B28">
        <w:rPr>
          <w:bCs/>
        </w:rPr>
        <w:t>Kaldyum</w:t>
      </w:r>
      <w:proofErr w:type="spellEnd"/>
      <w:r w:rsidRPr="00716B28">
        <w:rPr>
          <w:bCs/>
        </w:rPr>
        <w:t xml:space="preserve"> może być podany pacjentom karmionym przez zgłębnik </w:t>
      </w:r>
      <w:r w:rsidRPr="00716B28">
        <w:t xml:space="preserve">ponieważ zgodnie z </w:t>
      </w:r>
      <w:proofErr w:type="spellStart"/>
      <w:r w:rsidRPr="00716B28">
        <w:t>ChPL</w:t>
      </w:r>
      <w:proofErr w:type="spellEnd"/>
      <w:r w:rsidRPr="00716B28">
        <w:t xml:space="preserve"> kapsułkę można otworzyć i wymieszać </w:t>
      </w:r>
      <w:proofErr w:type="spellStart"/>
      <w:r w:rsidRPr="00716B28">
        <w:t>peletki</w:t>
      </w:r>
      <w:proofErr w:type="spellEnd"/>
      <w:r w:rsidRPr="00716B28">
        <w:t xml:space="preserve"> z pokarmem lub płynem podawanym przez zgłębnik żołądkowy lub jelitowy.</w:t>
      </w:r>
    </w:p>
    <w:p w:rsidR="00B30F26" w:rsidRPr="00716B28" w:rsidRDefault="00B30F26" w:rsidP="008701A9">
      <w:pPr>
        <w:spacing w:after="0" w:line="240" w:lineRule="auto"/>
      </w:pPr>
      <w:r w:rsidRPr="00716B28">
        <w:rPr>
          <w:bCs/>
        </w:rPr>
        <w:t xml:space="preserve">Lek </w:t>
      </w:r>
      <w:proofErr w:type="spellStart"/>
      <w:r w:rsidRPr="00716B28">
        <w:rPr>
          <w:bCs/>
        </w:rPr>
        <w:t>Kaldyum</w:t>
      </w:r>
      <w:proofErr w:type="spellEnd"/>
      <w:r w:rsidRPr="00716B28">
        <w:rPr>
          <w:bCs/>
        </w:rPr>
        <w:t xml:space="preserve"> może być podany pacjentom z trudnościami w połykaniu</w:t>
      </w:r>
      <w:r w:rsidRPr="00716B28">
        <w:t xml:space="preserve">, ponieważ zgodnie z </w:t>
      </w:r>
      <w:proofErr w:type="spellStart"/>
      <w:r w:rsidRPr="00716B28">
        <w:t>ChPL</w:t>
      </w:r>
      <w:proofErr w:type="spellEnd"/>
      <w:r w:rsidRPr="00716B28">
        <w:t xml:space="preserve"> kapsułkę można otworzyć i wymieszać </w:t>
      </w:r>
      <w:proofErr w:type="spellStart"/>
      <w:r w:rsidRPr="00716B28">
        <w:t>peletki</w:t>
      </w:r>
      <w:proofErr w:type="spellEnd"/>
      <w:r w:rsidRPr="00716B28">
        <w:t xml:space="preserve"> z pokarmem lub płynem […].</w:t>
      </w:r>
    </w:p>
    <w:p w:rsidR="00B30F26" w:rsidRPr="00716B28" w:rsidRDefault="00B30F26" w:rsidP="008701A9">
      <w:pPr>
        <w:spacing w:after="0" w:line="240" w:lineRule="auto"/>
      </w:pPr>
      <w:r w:rsidRPr="00716B28">
        <w:rPr>
          <w:bCs/>
        </w:rPr>
        <w:t xml:space="preserve">Lek </w:t>
      </w:r>
      <w:proofErr w:type="spellStart"/>
      <w:r w:rsidRPr="00716B28">
        <w:rPr>
          <w:bCs/>
        </w:rPr>
        <w:t>Kaldyum</w:t>
      </w:r>
      <w:proofErr w:type="spellEnd"/>
      <w:r w:rsidRPr="00716B28">
        <w:rPr>
          <w:bCs/>
        </w:rPr>
        <w:t xml:space="preserve"> nie zawiera laktozy</w:t>
      </w:r>
      <w:r w:rsidRPr="00716B28">
        <w:t>, a więc przy jego stosowaniu zmniejszone jest ryzyko działań niepożądanych u pacjentów z nietolerancją laktozy.</w:t>
      </w:r>
    </w:p>
    <w:p w:rsidR="00E7328F" w:rsidRPr="00716B28" w:rsidRDefault="00E7328F" w:rsidP="008701A9">
      <w:pPr>
        <w:widowControl w:val="0"/>
        <w:suppressAutoHyphens/>
        <w:spacing w:before="120"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B30F26" w:rsidRPr="00716B28" w:rsidRDefault="00B30F26" w:rsidP="008701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B30F26" w:rsidRPr="00716B28" w:rsidRDefault="00B30F26" w:rsidP="00B30F2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5:</w:t>
      </w:r>
    </w:p>
    <w:p w:rsidR="00B30F26" w:rsidRPr="00716B28" w:rsidRDefault="00B30F26" w:rsidP="008701A9">
      <w:pPr>
        <w:pStyle w:val="Akapitzlist"/>
        <w:numPr>
          <w:ilvl w:val="0"/>
          <w:numId w:val="26"/>
        </w:numPr>
        <w:spacing w:after="0" w:line="240" w:lineRule="auto"/>
      </w:pPr>
      <w:r w:rsidRPr="00716B28">
        <w:t>Przesyłam pytanie do przetargu pakiet 61 pozycja 175:</w:t>
      </w:r>
    </w:p>
    <w:p w:rsidR="00B30F26" w:rsidRPr="00716B28" w:rsidRDefault="00B30F26" w:rsidP="00870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iCs/>
          <w:lang w:eastAsia="pl-PL"/>
        </w:rPr>
      </w:pPr>
      <w:r w:rsidRPr="00716B28">
        <w:rPr>
          <w:bCs/>
          <w:iCs/>
          <w:lang w:eastAsia="pl-PL"/>
        </w:rPr>
        <w:t xml:space="preserve">Czy Zamawiający wyraża zgodę na wydzielenie z zadania 61 pozycji 175 </w:t>
      </w:r>
      <w:proofErr w:type="spellStart"/>
      <w:r w:rsidRPr="00716B28">
        <w:rPr>
          <w:bCs/>
          <w:iCs/>
          <w:lang w:eastAsia="pl-PL"/>
        </w:rPr>
        <w:t>Ondansetroncelem</w:t>
      </w:r>
      <w:proofErr w:type="spellEnd"/>
      <w:r w:rsidRPr="00716B28">
        <w:rPr>
          <w:bCs/>
          <w:iCs/>
          <w:lang w:eastAsia="pl-PL"/>
        </w:rPr>
        <w:t xml:space="preserve"> uzyskania oferty korzystnej  cenowo?</w:t>
      </w:r>
    </w:p>
    <w:p w:rsidR="00B30F26" w:rsidRPr="00716B28" w:rsidRDefault="00B30F26" w:rsidP="008701A9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lang w:eastAsia="pl-PL"/>
        </w:rPr>
      </w:pPr>
      <w:r w:rsidRPr="00716B28">
        <w:rPr>
          <w:bCs/>
          <w:iCs/>
          <w:lang w:eastAsia="pl-PL"/>
        </w:rPr>
        <w:t xml:space="preserve">Czy Zamawiający wyraża zgodę na wydzielenie z zadania 61 pozycji 2266 </w:t>
      </w:r>
      <w:proofErr w:type="spellStart"/>
      <w:r w:rsidRPr="00716B28">
        <w:rPr>
          <w:bCs/>
          <w:iCs/>
          <w:lang w:eastAsia="pl-PL"/>
        </w:rPr>
        <w:t>acidumzoledronicum</w:t>
      </w:r>
      <w:proofErr w:type="spellEnd"/>
      <w:r w:rsidRPr="00716B28">
        <w:rPr>
          <w:rFonts w:ascii="Calibri" w:eastAsia="Calibri" w:hAnsi="Calibri" w:cs="Times New Roman"/>
          <w:bCs/>
          <w:iCs/>
          <w:lang w:eastAsia="pl-PL"/>
        </w:rPr>
        <w:t xml:space="preserve"> celem uzyskania oferty korzystnej  cenowo?</w:t>
      </w:r>
    </w:p>
    <w:p w:rsidR="00B8622B" w:rsidRPr="00716B28" w:rsidRDefault="00B8622B" w:rsidP="008701A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Odpowiedzi ad 1-2:  Zamawiający pozostawia zapisy SIWZ bez zmian.</w:t>
      </w:r>
    </w:p>
    <w:p w:rsidR="00B30F26" w:rsidRPr="00716B28" w:rsidRDefault="00B30F26" w:rsidP="008701A9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iCs/>
          <w:lang w:eastAsia="pl-PL"/>
        </w:rPr>
      </w:pPr>
      <w:r w:rsidRPr="00716B28">
        <w:rPr>
          <w:bCs/>
          <w:iCs/>
          <w:lang w:eastAsia="pl-PL"/>
        </w:rPr>
        <w:t>Pakiet 61 poz. 266:</w:t>
      </w:r>
    </w:p>
    <w:p w:rsidR="00B30F26" w:rsidRPr="00716B28" w:rsidRDefault="00B30F26" w:rsidP="00E7328F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lang w:eastAsia="pl-PL"/>
        </w:rPr>
      </w:pPr>
      <w:r w:rsidRPr="00716B28">
        <w:rPr>
          <w:bCs/>
          <w:iCs/>
          <w:lang w:eastAsia="pl-PL"/>
        </w:rPr>
        <w:t xml:space="preserve">Czy ze względu na aspekt </w:t>
      </w:r>
      <w:proofErr w:type="spellStart"/>
      <w:r w:rsidRPr="00716B28">
        <w:rPr>
          <w:bCs/>
          <w:iCs/>
          <w:lang w:eastAsia="pl-PL"/>
        </w:rPr>
        <w:t>farmakoekonomiczny</w:t>
      </w:r>
      <w:proofErr w:type="spellEnd"/>
      <w:r w:rsidRPr="00716B28">
        <w:rPr>
          <w:bCs/>
          <w:iCs/>
          <w:lang w:eastAsia="pl-PL"/>
        </w:rPr>
        <w:t xml:space="preserve"> Zamawiający dopuszcza   zaoferowanie kwasu </w:t>
      </w:r>
      <w:proofErr w:type="spellStart"/>
      <w:r w:rsidRPr="00716B28">
        <w:rPr>
          <w:bCs/>
          <w:iCs/>
          <w:lang w:eastAsia="pl-PL"/>
        </w:rPr>
        <w:t>zoledronowego</w:t>
      </w:r>
      <w:proofErr w:type="spellEnd"/>
      <w:r w:rsidRPr="00716B28">
        <w:rPr>
          <w:bCs/>
          <w:iCs/>
          <w:lang w:eastAsia="pl-PL"/>
        </w:rPr>
        <w:t xml:space="preserve"> w postaci wygodnego w przygotowaniu, dającego możliwość skrócenia czasu przygotowania roztworu do infuzji 4 mg/100 ml? </w:t>
      </w:r>
      <w:r w:rsidRPr="00716B28">
        <w:rPr>
          <w:lang w:eastAsia="pl-PL"/>
        </w:rPr>
        <w:t xml:space="preserve">Obecnie na rynku ceny kwasu </w:t>
      </w:r>
      <w:proofErr w:type="spellStart"/>
      <w:r w:rsidRPr="00716B28">
        <w:rPr>
          <w:lang w:eastAsia="pl-PL"/>
        </w:rPr>
        <w:t>zoledronowego</w:t>
      </w:r>
      <w:proofErr w:type="spellEnd"/>
      <w:r w:rsidRPr="00716B28">
        <w:rPr>
          <w:lang w:eastAsia="pl-PL"/>
        </w:rPr>
        <w:t xml:space="preserve"> w postaci koncentratu i roztworu są na porównywalnym poziomie.</w:t>
      </w:r>
    </w:p>
    <w:p w:rsidR="00B8622B" w:rsidRPr="00716B28" w:rsidRDefault="00B8622B" w:rsidP="00520409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Odpowiedź: Zamawiający dopuszcza</w:t>
      </w:r>
      <w:r w:rsidR="008701A9" w:rsidRPr="00716B28">
        <w:rPr>
          <w:rFonts w:ascii="Verdana" w:hAnsi="Verdana" w:cstheme="minorHAnsi"/>
          <w:b/>
          <w:i/>
          <w:sz w:val="20"/>
          <w:szCs w:val="20"/>
        </w:rPr>
        <w:t xml:space="preserve"> proponowany preparat.</w:t>
      </w:r>
    </w:p>
    <w:p w:rsidR="00E7328F" w:rsidRPr="00716B28" w:rsidRDefault="00E7328F" w:rsidP="00E7328F">
      <w:pPr>
        <w:pStyle w:val="Akapitzlist"/>
        <w:autoSpaceDE w:val="0"/>
        <w:autoSpaceDN w:val="0"/>
        <w:spacing w:after="0" w:line="240" w:lineRule="auto"/>
        <w:jc w:val="both"/>
        <w:rPr>
          <w:lang w:eastAsia="pl-PL"/>
        </w:rPr>
      </w:pPr>
    </w:p>
    <w:p w:rsidR="00E7328F" w:rsidRPr="00716B28" w:rsidRDefault="00E7328F" w:rsidP="00E7328F">
      <w:pPr>
        <w:pStyle w:val="Akapitzlist"/>
        <w:autoSpaceDE w:val="0"/>
        <w:autoSpaceDN w:val="0"/>
        <w:spacing w:after="0" w:line="240" w:lineRule="auto"/>
        <w:jc w:val="both"/>
        <w:rPr>
          <w:lang w:eastAsia="pl-PL"/>
        </w:rPr>
      </w:pPr>
    </w:p>
    <w:p w:rsidR="00B30F26" w:rsidRPr="00716B28" w:rsidRDefault="00B30F26" w:rsidP="00E7328F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lastRenderedPageBreak/>
        <w:t>Pytania nr 6:</w:t>
      </w:r>
    </w:p>
    <w:p w:rsidR="00520409" w:rsidRPr="00716B28" w:rsidRDefault="00786640" w:rsidP="00520409">
      <w:pPr>
        <w:spacing w:after="0" w:line="240" w:lineRule="auto"/>
        <w:jc w:val="both"/>
      </w:pPr>
      <w:r w:rsidRPr="00716B28">
        <w:rPr>
          <w:u w:val="single"/>
        </w:rPr>
        <w:t xml:space="preserve">Pytania do pakietu nr 129: </w:t>
      </w:r>
      <w:r w:rsidRPr="00716B28">
        <w:t xml:space="preserve">1.Czy </w:t>
      </w:r>
      <w:proofErr w:type="spellStart"/>
      <w:r w:rsidRPr="00716B28">
        <w:t>Zamawiajacy</w:t>
      </w:r>
      <w:proofErr w:type="spellEnd"/>
      <w:r w:rsidRPr="00716B28">
        <w:t xml:space="preserve"> w pakiecie nr 129 oczekuje, aby zaoferowany preparat zawierał zbilansowany roztwór pierwiastków śladowych, w których Fe, Cu, Mn, Zn występują w postaci stabilnych soli organicznych , posiadał najwyższe stężenie Zn, wysokie Se, najniższe Cu oraz był zgodny z najnowszymi wytycznymi ESPEN i A.S.P.E.N ? </w:t>
      </w:r>
    </w:p>
    <w:p w:rsidR="00B30F26" w:rsidRPr="00716B28" w:rsidRDefault="00786640" w:rsidP="00520409">
      <w:pPr>
        <w:spacing w:after="0" w:line="240" w:lineRule="auto"/>
        <w:jc w:val="both"/>
      </w:pPr>
      <w:r w:rsidRPr="00716B28">
        <w:t>2.Czy Zamawiający w pakiecie nr 129 oczekuje preparatu pierwiastków śladowych zachowującego po rozcieńczeniu stabilność fizyczną i chemiczną przez okres nie krótszy niż 48 godzin ?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</w:t>
      </w:r>
      <w:r w:rsidR="00520409" w:rsidRPr="00716B28">
        <w:rPr>
          <w:b/>
          <w:i/>
        </w:rPr>
        <w:t xml:space="preserve"> ad 1-2</w:t>
      </w:r>
      <w:r w:rsidRPr="00716B28">
        <w:rPr>
          <w:b/>
          <w:i/>
        </w:rPr>
        <w:t>: Zamawiający pozostawia zapisy SIWZ bez zmian.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130:</w:t>
      </w:r>
      <w:r w:rsidRPr="00716B28">
        <w:t xml:space="preserve"> 1.W trosce o uzyskanie najkorzystniejszych warunków zakupu i sprostanie wymaganiom Zamawiającego, czy Zamawiający wyrazi zgodę na dostarczenie w pakiecie nr 130 w pozycji nr 1 oraz 2 produktu o takim samym zastosowaniu klinicznym, </w:t>
      </w:r>
      <w:proofErr w:type="spellStart"/>
      <w:r w:rsidRPr="00716B28">
        <w:t>Clinoleic</w:t>
      </w:r>
      <w:proofErr w:type="spellEnd"/>
      <w:r w:rsidRPr="00716B28">
        <w:t xml:space="preserve"> 20% ( związek oleju z oliwek oraz oleju sojowego w stosunku 80/20) 500ml? Pozytywna odpowiedź pozwoli na składanie konkurencyjnych ofert. </w:t>
      </w:r>
    </w:p>
    <w:p w:rsidR="00B8622B" w:rsidRPr="00716B28" w:rsidRDefault="00B8622B" w:rsidP="005204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 xml:space="preserve">Odpowiedź: Zamawiający </w:t>
      </w:r>
      <w:r w:rsidR="00520409" w:rsidRPr="00716B28">
        <w:rPr>
          <w:rFonts w:ascii="Verdana" w:hAnsi="Verdana" w:cstheme="minorHAnsi"/>
          <w:b/>
          <w:i/>
          <w:sz w:val="20"/>
          <w:szCs w:val="20"/>
        </w:rPr>
        <w:t>dopuszcza proponowany preparat.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132:</w:t>
      </w:r>
      <w:r w:rsidRPr="00716B28">
        <w:t xml:space="preserve"> 1.Czy </w:t>
      </w:r>
      <w:proofErr w:type="spellStart"/>
      <w:r w:rsidRPr="00716B28">
        <w:t>Zamawiajacy</w:t>
      </w:r>
      <w:proofErr w:type="spellEnd"/>
      <w:r w:rsidRPr="00716B28">
        <w:t xml:space="preserve"> w pak.132 w poz.1 dopuszcza możliwość zaoferowania produktu o takim samym zastosowaniu klinicznym - </w:t>
      </w:r>
      <w:proofErr w:type="spellStart"/>
      <w:r w:rsidRPr="00716B28">
        <w:t>Aminomel</w:t>
      </w:r>
      <w:proofErr w:type="spellEnd"/>
      <w:r w:rsidRPr="00716B28">
        <w:t xml:space="preserve"> 10E, 500ml: 10% roztwór aminokwasów (15,6g azotu/l) standartowych z </w:t>
      </w:r>
      <w:proofErr w:type="spellStart"/>
      <w:r w:rsidRPr="00716B28">
        <w:t>elektrolitam</w:t>
      </w:r>
      <w:proofErr w:type="spellEnd"/>
      <w:r w:rsidRPr="00716B28">
        <w:t xml:space="preserve"> ? W przypadku pozytywnej odpowiedzi prosimy o wydzielenie w/w pozycji do odrębnego pakietu. Przychylenie się do naszego zapytania spowoduje </w:t>
      </w:r>
      <w:proofErr w:type="spellStart"/>
      <w:r w:rsidRPr="00716B28">
        <w:t>możliwośc</w:t>
      </w:r>
      <w:proofErr w:type="spellEnd"/>
      <w:r w:rsidRPr="00716B28">
        <w:t xml:space="preserve"> składania konkurencyjnych </w:t>
      </w:r>
      <w:proofErr w:type="spellStart"/>
      <w:r w:rsidRPr="00716B28">
        <w:t>ofer</w:t>
      </w:r>
      <w:proofErr w:type="spellEnd"/>
      <w:r w:rsidRPr="00716B28">
        <w:t xml:space="preserve"> i uzyskanie korzystniejszych cen przez </w:t>
      </w:r>
      <w:proofErr w:type="spellStart"/>
      <w:r w:rsidRPr="00716B28">
        <w:t>Zamawiajacego</w:t>
      </w:r>
      <w:proofErr w:type="spellEnd"/>
      <w:r w:rsidRPr="00716B28">
        <w:t xml:space="preserve">. 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t xml:space="preserve">2.Czy </w:t>
      </w:r>
      <w:proofErr w:type="spellStart"/>
      <w:r w:rsidRPr="00716B28">
        <w:t>Zamawiajacy</w:t>
      </w:r>
      <w:proofErr w:type="spellEnd"/>
      <w:r w:rsidRPr="00716B28">
        <w:t xml:space="preserve"> w pak.132 w poz.2 dopuszcza możliwość zaoferowania produktu o takim samym zastosowaniu klinicznym - </w:t>
      </w:r>
      <w:proofErr w:type="spellStart"/>
      <w:r w:rsidRPr="00716B28">
        <w:t>Aminomel</w:t>
      </w:r>
      <w:proofErr w:type="spellEnd"/>
      <w:r w:rsidRPr="00716B28">
        <w:t xml:space="preserve"> 12,5E, 500ml: 12,5% roztwór aminokwasów (19,5g azotu/l) standartowych z </w:t>
      </w:r>
      <w:proofErr w:type="spellStart"/>
      <w:r w:rsidRPr="00716B28">
        <w:t>elektrolitam</w:t>
      </w:r>
      <w:proofErr w:type="spellEnd"/>
      <w:r w:rsidRPr="00716B28">
        <w:t xml:space="preserve"> ? W przypadku pozytywnej odpowiedzi prosimy o wydzielenie w/w pozycji do odrębnego pakietu. Przychylenie się do naszego zapytania spowoduje </w:t>
      </w:r>
      <w:proofErr w:type="spellStart"/>
      <w:r w:rsidRPr="00716B28">
        <w:t>możliwośc</w:t>
      </w:r>
      <w:proofErr w:type="spellEnd"/>
      <w:r w:rsidRPr="00716B28">
        <w:t xml:space="preserve"> składania konkurencyjnych </w:t>
      </w:r>
      <w:proofErr w:type="spellStart"/>
      <w:r w:rsidRPr="00716B28">
        <w:t>ofer</w:t>
      </w:r>
      <w:proofErr w:type="spellEnd"/>
      <w:r w:rsidRPr="00716B28">
        <w:t xml:space="preserve"> i uzyskanie korzystniejszych cen przez </w:t>
      </w:r>
      <w:proofErr w:type="spellStart"/>
      <w:r w:rsidRPr="00716B28">
        <w:t>Zamawiajacego</w:t>
      </w:r>
      <w:proofErr w:type="spellEnd"/>
      <w:r w:rsidRPr="00716B28">
        <w:t xml:space="preserve">. </w:t>
      </w:r>
    </w:p>
    <w:p w:rsidR="00B8622B" w:rsidRPr="00716B28" w:rsidRDefault="00B8622B" w:rsidP="005204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 xml:space="preserve">Odpowiedź ad 1-2: Zamawiający dopuszcza, ale nie wyraża zgody na wydzielenie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134:</w:t>
      </w:r>
      <w:r w:rsidRPr="00716B28">
        <w:t xml:space="preserve"> 1.Czy Zamawiający w pakiecie nr 134 oczekuje, aby dostarczony preparat nie musiał być </w:t>
      </w:r>
      <w:proofErr w:type="spellStart"/>
      <w:r w:rsidRPr="00716B28">
        <w:t>przechowowany</w:t>
      </w:r>
      <w:proofErr w:type="spellEnd"/>
      <w:r w:rsidRPr="00716B28">
        <w:t xml:space="preserve"> w temperaturze 2-8°C, a przechowywany poza lodówką zachowywał okres ważności wynoszący 2 lata od daty produkcji przy warunkach przechowywania w temperaturze pokojowej, tj. od 15°C do 25°C? 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t xml:space="preserve">2.Czy Zamawiający w pakiecie 134 poz. 1 oczekuje preparatu witaminowego, który po rozpuszczeniu zachowuje stabilność fizyczną i chemiczną przez 24h w temp. 25°C? 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proofErr w:type="spellStart"/>
      <w:r w:rsidRPr="00716B28">
        <w:rPr>
          <w:b/>
          <w:i/>
        </w:rPr>
        <w:t>Odpowiedź</w:t>
      </w:r>
      <w:r w:rsidR="00520409" w:rsidRPr="00716B28">
        <w:rPr>
          <w:b/>
          <w:i/>
        </w:rPr>
        <w:t>ad</w:t>
      </w:r>
      <w:proofErr w:type="spellEnd"/>
      <w:r w:rsidR="00520409" w:rsidRPr="00716B28">
        <w:rPr>
          <w:b/>
          <w:i/>
        </w:rPr>
        <w:t xml:space="preserve"> 1-2</w:t>
      </w:r>
      <w:r w:rsidRPr="00716B28">
        <w:rPr>
          <w:b/>
          <w:i/>
        </w:rPr>
        <w:t>: Zamawiający pozostawia zapisy SIWZ bez zmian.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139:</w:t>
      </w:r>
      <w:r w:rsidRPr="00716B28">
        <w:t xml:space="preserve"> 1.W trosce o uzyskanie najkorzystniejszych warunków zakupu i sprostanie wymaganiom Zamawiającego, czy Zamawiający wyrazi zgodę na dostarczenie w pakiecie nr 139 w pozycjach 1 i 2 jednego preparatu zawierającego zbilansowany zestaw witamin rozpuszczalnych w wodzie i witamin rozpuszczalnych w tłuszczach, zarejestrowanego do podawania we wlewie i wstrzyknięciu ? </w:t>
      </w:r>
      <w:proofErr w:type="spellStart"/>
      <w:r w:rsidRPr="00716B28">
        <w:t>Liofilizat</w:t>
      </w:r>
      <w:proofErr w:type="spellEnd"/>
      <w:r w:rsidRPr="00716B28">
        <w:t xml:space="preserve"> zawierający 12 witamin w jednej fiolce – </w:t>
      </w:r>
      <w:proofErr w:type="spellStart"/>
      <w:r w:rsidRPr="00716B28">
        <w:t>Cernevit</w:t>
      </w:r>
      <w:proofErr w:type="spellEnd"/>
      <w:r w:rsidRPr="00716B28">
        <w:t xml:space="preserve"> 750mg ? Prosimy o wyrażenie zgody na zaoferowanie 400 </w:t>
      </w:r>
      <w:proofErr w:type="spellStart"/>
      <w:r w:rsidRPr="00716B28">
        <w:t>szt</w:t>
      </w:r>
      <w:proofErr w:type="spellEnd"/>
      <w:r w:rsidRPr="00716B28">
        <w:t xml:space="preserve"> preparatu </w:t>
      </w:r>
      <w:proofErr w:type="spellStart"/>
      <w:r w:rsidRPr="00716B28">
        <w:t>Cernevit</w:t>
      </w:r>
      <w:proofErr w:type="spellEnd"/>
      <w:r w:rsidRPr="00716B28">
        <w:t xml:space="preserve"> w pakiecie nr 2 zamiast preparatów konfekcjonowanych w oddzielnych fiolkach w pozycjach 1 oraz 2. Pozytywna odpowiedź pozwoli na składanie konkurencyjnych ofert. W przypadku pozytywnej odpowiedzi prosimy o wydzielenie w/w produktu do osobnego pakietu. 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lastRenderedPageBreak/>
        <w:t>Pytania do pakietu nr 144:</w:t>
      </w:r>
      <w:r w:rsidRPr="00716B28">
        <w:t xml:space="preserve"> 1.Czy </w:t>
      </w:r>
      <w:proofErr w:type="spellStart"/>
      <w:r w:rsidRPr="00716B28">
        <w:t>Zamawiajacy</w:t>
      </w:r>
      <w:proofErr w:type="spellEnd"/>
      <w:r w:rsidRPr="00716B28">
        <w:t xml:space="preserve"> w pakiecie nr 144 dopuszcza możliwość zaoferowania produktu o takim samym zastosowaniu klinicznym, witamin rozpuszczalnych w wodzie i w tłuszczach w jednej fiolce o składzie: witamina A 3500 </w:t>
      </w:r>
      <w:proofErr w:type="spellStart"/>
      <w:r w:rsidRPr="00716B28">
        <w:t>j.m.,witamina</w:t>
      </w:r>
      <w:proofErr w:type="spellEnd"/>
      <w:r w:rsidRPr="00716B28">
        <w:t xml:space="preserve"> D 220 j.m., witamina E 11,20 j.m., witamina C 125 mg, witamina B1 (tiamina)3,51 mg, witamina B2 (ryboflawina) 4,14 mg, witamina B6 (pirydoksyna)4,53 mg, witamina B12 6 </w:t>
      </w:r>
      <w:proofErr w:type="spellStart"/>
      <w:r w:rsidRPr="00716B28">
        <w:t>μg</w:t>
      </w:r>
      <w:proofErr w:type="spellEnd"/>
      <w:r w:rsidRPr="00716B28">
        <w:t xml:space="preserve">, kwas foliowy 414 </w:t>
      </w:r>
      <w:proofErr w:type="spellStart"/>
      <w:r w:rsidRPr="00716B28">
        <w:t>μg</w:t>
      </w:r>
      <w:proofErr w:type="spellEnd"/>
      <w:r w:rsidRPr="00716B28">
        <w:t xml:space="preserve">, kwas pantotenowy 17,25 mg, biotyna 69 </w:t>
      </w:r>
      <w:proofErr w:type="spellStart"/>
      <w:r w:rsidRPr="00716B28">
        <w:t>μg</w:t>
      </w:r>
      <w:proofErr w:type="spellEnd"/>
      <w:r w:rsidRPr="00716B28">
        <w:t xml:space="preserve"> , witamina B3 46 mg - </w:t>
      </w:r>
      <w:proofErr w:type="spellStart"/>
      <w:r w:rsidRPr="00716B28">
        <w:t>Cernevit</w:t>
      </w:r>
      <w:proofErr w:type="spellEnd"/>
      <w:r w:rsidRPr="00716B28">
        <w:t xml:space="preserve"> 750mg ? Pozytywna odpowiedź pozwoli na składanie konkurencyjnych ofert. W przypadku pozytywnej odpowiedzi prosimy o wydzielenie w/w produktu do osobnego pakietu. 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t xml:space="preserve">2.Czy Zamawiający w pakiecie nr 144 oczekuje, aby dostarczony preparat nie musiał być </w:t>
      </w:r>
      <w:proofErr w:type="spellStart"/>
      <w:r w:rsidRPr="00716B28">
        <w:t>przechowowany</w:t>
      </w:r>
      <w:proofErr w:type="spellEnd"/>
      <w:r w:rsidRPr="00716B28">
        <w:t xml:space="preserve"> w temperaturze 2-8°C, a przechowywany poza lodówką zachowywał okres ważności wynoszący 2 lata od daty produkcji przy warunkach przechowywania w temperaturze pokojowej, tj. od 15°C do 25°C? 3.Czy Zamawiający w pakiecie 144 poz. 1 oczekuje preparatu witaminowego, który po rozpuszczeniu zachowuje stabilność fizyczną i chemiczną przez 24h w temp. 25°C? 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</w:t>
      </w:r>
      <w:r w:rsidR="00520409" w:rsidRPr="00716B28">
        <w:rPr>
          <w:b/>
          <w:i/>
        </w:rPr>
        <w:t xml:space="preserve"> ad 1-2</w:t>
      </w:r>
      <w:r w:rsidRPr="00716B28">
        <w:rPr>
          <w:b/>
          <w:i/>
        </w:rPr>
        <w:t>: Zamawiający pozostawia zapisy SIWZ bez zmian.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131:</w:t>
      </w:r>
      <w:r w:rsidRPr="00716B28">
        <w:t xml:space="preserve"> 1.W trosce o uzyskanie najkorzystniejszych warunków zakupu i sprostanie wymaganiom Zamawiającego, czy Zamawiający wyrazi zgodę na dostarczenie w pakiecie nr 131 w pozycji nr 1 produktu o takim samym zastosowaniu klinicznym, worka trójkomorowego do podaży drogą żył obwodowych lub centralnych zawierającego aminokwasy 33g, glukozę 120g, azot 5,4g oraz emulsję tłuszczową, która jest związkiem oleju z oliwek oraz oleju sojowego ( w stosunku 80/20), energii całkowitej 910 kcal – </w:t>
      </w:r>
      <w:proofErr w:type="spellStart"/>
      <w:r w:rsidRPr="00716B28">
        <w:t>Multimel</w:t>
      </w:r>
      <w:proofErr w:type="spellEnd"/>
      <w:r w:rsidRPr="00716B28">
        <w:t xml:space="preserve"> N4-550E 1500ml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2.W trosce o uzyskanie najkorzystniejszych warunków zakupu i sprostanie wymaganiom Zamawiającego, czy Zamawiający wyrazi zgodę na dostarczenie w pakiecie nr 131 w pozycji nr 2 produktu o takim samym zastosowaniu klinicznym, worka trójkomorowego do podaży drogą żył obwodowych lub centralnych zawierającego aminokwasy 44g, glukozę 160g, azot 7,3g oraz emulsję tłuszczową, która jest związkiem oleju z oliwek oraz oleju sojowego ( w stosunku 80/20), energii całkowitej 1215 kcal – </w:t>
      </w:r>
      <w:proofErr w:type="spellStart"/>
      <w:r w:rsidRPr="00716B28">
        <w:t>Multimel</w:t>
      </w:r>
      <w:proofErr w:type="spellEnd"/>
      <w:r w:rsidRPr="00716B28">
        <w:t xml:space="preserve"> N4-550E 2000ml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3.W trosce o uzyskanie najkorzystniejszych warunków zakupu i sprostanie wymaganiom Zamawiającego, czy Zamawiający wyrazi zgodę na dostarczenie w pakiecie nr 131 w pozycji nr 3 produktu o takim samym zastosowaniu klinicznym, worka trójkomorowego zawierającego aminokwasy 40g, glukozę 160g, azot 6,6g oraz emulsję tłuszczową, która jest związkiem oleju z oliwek oraz oleju sojowego ( w stosunku 80/20), energii całkowitej 1200 kcal – </w:t>
      </w:r>
      <w:proofErr w:type="spellStart"/>
      <w:r w:rsidRPr="00716B28">
        <w:t>Multimel</w:t>
      </w:r>
      <w:proofErr w:type="spellEnd"/>
      <w:r w:rsidRPr="00716B28">
        <w:t xml:space="preserve"> N7-1000E 1000ml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4.W trosce o uzyskanie najkorzystniejszych warunków zakupu i sprostanie wymaganiom Zamawiającego, czy Zamawiający wyrazi zgodę na dostarczenie w pakiecie nr 131 w pozycji nr 4 produktu o takim samym zastosowaniu klinicznym, worka trójkomorowego zawierającego aminokwasy 60g, glukozę 240g, azot 9,9g oraz emulsję tłuszczową, która jest związkiem oleju z oliwek oraz oleju sojowego ( w stosunku 80/20), energii całkowitej 1800 kcal – </w:t>
      </w:r>
      <w:proofErr w:type="spellStart"/>
      <w:r w:rsidRPr="00716B28">
        <w:t>Multimel</w:t>
      </w:r>
      <w:proofErr w:type="spellEnd"/>
      <w:r w:rsidRPr="00716B28">
        <w:t xml:space="preserve"> N7-1000E 1500ml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lastRenderedPageBreak/>
        <w:t xml:space="preserve">5.W trosce o uzyskanie najkorzystniejszych warunków zakupu i sprostanie wymaganiom Zamawiającego, czy Zamawiający wyrazi zgodę na dostarczenie w pakiecie nr 131 w pozycji nr 5 produktu o takim samym zastosowaniu klinicznym, systemu do żywienia pozajelitowego w worku dwukomorowym, zawierający 41g aminokwasów, 6,8g azotu, 113g glukozy, wartości energetycznej 615kcal- </w:t>
      </w:r>
      <w:proofErr w:type="spellStart"/>
      <w:r w:rsidRPr="00716B28">
        <w:t>Clinimix</w:t>
      </w:r>
      <w:proofErr w:type="spellEnd"/>
      <w:r w:rsidRPr="00716B28">
        <w:t xml:space="preserve"> N9G15E 1500ml?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6.W trosce o uzyskanie najkorzystniejszych warunków zakupu i sprostanie wymaganiom Zamawiającego, czy Zamawiający wyrazi zgodę na dostarczenie w pakiecie nr 131 w pozycji nr 6 produktu o takim samym zastosowaniu klinicznym, worka trójkomorowego zawierającego aminokwasy 49,4g, elektrolity, glukozę 47,7g, azot 7,8g oraz emulsję tłuszczową, która jest związkiem oleju z oliwek oraz oleju sojowego ( w stosunku 80/20), energii całkowitej 620 kcal – </w:t>
      </w:r>
      <w:proofErr w:type="spellStart"/>
      <w:r w:rsidRPr="00716B28">
        <w:t>Olimel</w:t>
      </w:r>
      <w:proofErr w:type="spellEnd"/>
      <w:r w:rsidRPr="00716B28">
        <w:t xml:space="preserve"> N12E 650ml ? Pozytywna odpowiedź pozwoli na składanie konkurencyjnych ofert. W przypadku pozytywnej odpowiedzi prosimy o wydzielenie w/w produktu do osobnego pakietu. </w:t>
      </w:r>
    </w:p>
    <w:p w:rsidR="00B8622B" w:rsidRPr="00716B28" w:rsidRDefault="00B30F26" w:rsidP="00520409">
      <w:pPr>
        <w:spacing w:after="0" w:line="240" w:lineRule="auto"/>
        <w:jc w:val="both"/>
      </w:pPr>
      <w:r w:rsidRPr="00716B28">
        <w:t xml:space="preserve">7.W trosce o uzyskanie najkorzystniejszych warunków zakupu i sprostanie wymaganiom Zamawiającego, czy Zamawiający wyrazi zgodę na dostarczenie w pakiecie nr 131 w pozycji nr 7 produktu o takim samym zastosowaniu klinicznym, worka trójkomorowego zawierającego aminokwasy 66,4g, glukozę 210g, azot 10,5g oraz emulsję tłuszczową, która jest związkiem oleju z oliwek oraz oleju sojowego ( w stosunku 80/20), energii całkowitej 1710 kcal – </w:t>
      </w:r>
      <w:proofErr w:type="spellStart"/>
      <w:r w:rsidRPr="00716B28">
        <w:t>Olimel</w:t>
      </w:r>
      <w:proofErr w:type="spellEnd"/>
      <w:r w:rsidRPr="00716B28">
        <w:t xml:space="preserve"> N7E 1500ml? Pozytywna odpowiedź pozwoli na składanie konkurencyjnych ofert. W przypadku pozytywnej odpowiedzi prosimy o wydzielenie w/w produktu do osobnego pakietu. 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left="284"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</w:t>
      </w:r>
      <w:r w:rsidR="00520409" w:rsidRPr="00716B28">
        <w:rPr>
          <w:b/>
          <w:i/>
        </w:rPr>
        <w:t xml:space="preserve"> ad 1-7</w:t>
      </w:r>
      <w:r w:rsidRPr="00716B28">
        <w:rPr>
          <w:b/>
          <w:i/>
        </w:rPr>
        <w:t>: Zamawiający pozostawia zapisy SIWZ bez zmian.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rPr>
          <w:u w:val="single"/>
        </w:rPr>
        <w:t>Pytania do pakietu nr 137:</w:t>
      </w:r>
      <w:r w:rsidRPr="00716B28">
        <w:t xml:space="preserve"> 1.W trosce o uzyskanie najkorzystniejszych warunków zakupu i sprostanie wymaganiom Zamawiającego, czy Zamawiający wyrazi zgodę na dostarczenie w pakiecie nr 137 w pozycji nr 4 produktu o takim samym zastosowaniu klinicznym, worka trójkomorowego zawierającego aminokwasy 40g, glukozę 160g, azot 6,6g oraz emulsję tłuszczową, która jest związkiem oleju z oliwek oraz oleju sojowego ( w stosunku 80/20), energii całkowitej 1200 kcal – </w:t>
      </w:r>
      <w:proofErr w:type="spellStart"/>
      <w:r w:rsidRPr="00716B28">
        <w:t>Multimel</w:t>
      </w:r>
      <w:proofErr w:type="spellEnd"/>
      <w:r w:rsidRPr="00716B28">
        <w:t xml:space="preserve"> N7-1000E 1000ml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2.W trosce o uzyskanie najkorzystniejszych warunków zakupu i sprostanie wymaganiom Zamawiającego, czy Zamawiający wyrazi zgodę na dostarczenie w pakiecie nr 137 w pozycji nr 5 produktu o takim samym zastosowaniu klinicznym, worka trójkomorowego zawierającego aminokwasy 60g, glukozę 240g, azot 9,9g oraz emulsję tłuszczową, która jest związkiem oleju z oliwek oraz oleju sojowego ( w stosunku 80/20), energii całkowitej 1800 kcal – </w:t>
      </w:r>
      <w:proofErr w:type="spellStart"/>
      <w:r w:rsidRPr="00716B28">
        <w:t>Multimel</w:t>
      </w:r>
      <w:proofErr w:type="spellEnd"/>
      <w:r w:rsidRPr="00716B28">
        <w:t xml:space="preserve"> N7-1000E 1500ml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t xml:space="preserve">3.W trosce o uzyskanie najkorzystniejszych warunków zakupu i sprostanie wymaganiom Zamawiającego, czy Zamawiający wyrazi zgodę na dostarczenie w pakiecie nr 137 w pozycji nr 6 produktu o takim samym zastosowaniu klinicznym, worka trójkomorowego zawierającego aminokwasy 80g, glukozę 320g, azot 13,2g oraz emulsję tłuszczową, która jest związkiem oleju z oliwek oraz oleju sojowego ( w stosunku 80/20), energii całkowitej 2400 kcal – </w:t>
      </w:r>
      <w:proofErr w:type="spellStart"/>
      <w:r w:rsidRPr="00716B28">
        <w:t>Multimel</w:t>
      </w:r>
      <w:proofErr w:type="spellEnd"/>
      <w:r w:rsidRPr="00716B28">
        <w:t xml:space="preserve"> N7-1000E 2000ml ? Pozytywna odpowiedź pozwoli na składanie konkurencyjnych ofert. W przypadku pozytywnej odpowiedzi prosimy o wydzielenie w/w produktu do osobnego pakietu. </w:t>
      </w:r>
    </w:p>
    <w:p w:rsidR="00520409" w:rsidRPr="00716B28" w:rsidRDefault="00B30F26" w:rsidP="00520409">
      <w:pPr>
        <w:spacing w:after="0" w:line="240" w:lineRule="auto"/>
        <w:jc w:val="both"/>
      </w:pPr>
      <w:r w:rsidRPr="00716B28">
        <w:lastRenderedPageBreak/>
        <w:t xml:space="preserve">4.W trosce o uzyskanie najkorzystniejszych warunków zakupu i sprostanie wymaganiom Zamawiającego, czy Zamawiający wyrazi zgodę na dostarczenie w pakiecie nr 137 w pozycji nr 7 produktu o takim samym zastosowaniu klinicznym, worka trójkomorowego do podaży drogą żył obwodowych lub centralnych zawierającego aminokwasy 22g, glukozę 80g, azot 3,6g oraz emulsję tłuszczową, która jest związkiem oleju z oliwek oraz oleju sojowego ( w stosunku 80/20), energii całkowitej 610 kcal – </w:t>
      </w:r>
      <w:proofErr w:type="spellStart"/>
      <w:r w:rsidRPr="00716B28">
        <w:t>Multimel</w:t>
      </w:r>
      <w:proofErr w:type="spellEnd"/>
      <w:r w:rsidRPr="00716B28">
        <w:t xml:space="preserve"> N4-550E 1000ml ? Pozytywna odpowiedź pozwoli na składanie konkurencyjnych ofert. W przypadku pozytywnej odpowiedzi prosimy o wydzielenie w/w produktu do osobnego pakietu. </w:t>
      </w:r>
    </w:p>
    <w:p w:rsidR="00786640" w:rsidRPr="00716B28" w:rsidRDefault="00B30F26" w:rsidP="00520409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716B28">
        <w:t xml:space="preserve">5.W trosce o uzyskanie najkorzystniejszych warunków zakupu i sprostanie wymaganiom Zamawiającego, czy Zamawiający wyrazi zgodę na dostarczenie w pakiecie nr 137 w pozycji nr 8 produktu o takim samym zastosowaniu klinicznym, worka trójkomorowego do podaży drogą żył obwodowych lub centralnych zawierającego aminokwasy 33g, glukozę 120g, azot 5,4g oraz emulsję tłuszczową, która jest związkiem oleju z oliwek oraz oleju sojowego ( w stosunku 80/20), energii całkowitej 910 kcal – </w:t>
      </w:r>
      <w:proofErr w:type="spellStart"/>
      <w:r w:rsidRPr="00716B28">
        <w:t>Multimel</w:t>
      </w:r>
      <w:proofErr w:type="spellEnd"/>
      <w:r w:rsidRPr="00716B28">
        <w:t xml:space="preserve"> N4-550E 1500ml ? Pozytywna odpowiedź pozwoli na składanie konkurencyjnych ofert. W przypadku pozytywnej odpowiedzi prosimy o wydzielenie w/w produktu do osobnego pakietu.</w:t>
      </w:r>
    </w:p>
    <w:p w:rsidR="00B8622B" w:rsidRPr="00716B28" w:rsidRDefault="00B8622B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786640" w:rsidRPr="00716B28" w:rsidRDefault="00786640" w:rsidP="008701A9">
      <w:pPr>
        <w:spacing w:after="0"/>
        <w:rPr>
          <w:rFonts w:ascii="Verdana" w:hAnsi="Verdana" w:cstheme="minorHAnsi"/>
          <w:sz w:val="20"/>
          <w:szCs w:val="20"/>
        </w:rPr>
      </w:pPr>
    </w:p>
    <w:p w:rsidR="00786640" w:rsidRPr="00716B28" w:rsidRDefault="00786640" w:rsidP="00786640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7:</w:t>
      </w:r>
    </w:p>
    <w:p w:rsidR="00F87239" w:rsidRPr="00716B28" w:rsidRDefault="00F87239" w:rsidP="00F87239">
      <w:pPr>
        <w:spacing w:after="0"/>
        <w:jc w:val="both"/>
        <w:rPr>
          <w:rFonts w:cs="Calibri"/>
          <w:color w:val="000000"/>
          <w:sz w:val="20"/>
          <w:szCs w:val="20"/>
          <w:u w:val="single"/>
        </w:rPr>
      </w:pPr>
      <w:bookmarkStart w:id="0" w:name="_Hlk3361524"/>
      <w:r w:rsidRPr="00716B28">
        <w:rPr>
          <w:rFonts w:eastAsia="Times New Roman" w:cs="Calibri"/>
          <w:bCs/>
          <w:sz w:val="20"/>
          <w:szCs w:val="20"/>
          <w:u w:val="single"/>
        </w:rPr>
        <w:t xml:space="preserve">Poniższe pytania dotyczą opisu przedmiotu zamówienia w Pakiecie nr 60 poz. 46 </w:t>
      </w:r>
      <w:r w:rsidRPr="00716B28">
        <w:rPr>
          <w:rFonts w:cs="Calibri"/>
          <w:color w:val="000000"/>
          <w:sz w:val="20"/>
          <w:szCs w:val="20"/>
          <w:u w:val="single"/>
        </w:rPr>
        <w:t>w przedmiotowym postępowaniu: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rFonts w:eastAsia="Times New Roman" w:cs="Calibri"/>
          <w:bCs/>
          <w:sz w:val="20"/>
          <w:szCs w:val="20"/>
        </w:rPr>
      </w:pPr>
      <w:r w:rsidRPr="00716B28">
        <w:rPr>
          <w:rFonts w:eastAsia="Times New Roman" w:cs="Calibri"/>
          <w:bCs/>
          <w:sz w:val="20"/>
          <w:szCs w:val="20"/>
        </w:rPr>
        <w:t>Czy w Pakiecie nr 60 poz. 46 Zamawiający wymaga zaoferowania produktu niewymagającego przechowywania  w lodówce?</w:t>
      </w:r>
    </w:p>
    <w:p w:rsidR="00F87239" w:rsidRPr="00716B28" w:rsidRDefault="00F87239" w:rsidP="00F87239">
      <w:pPr>
        <w:spacing w:after="0"/>
        <w:jc w:val="both"/>
        <w:rPr>
          <w:rFonts w:cs="Calibri"/>
          <w:color w:val="000000"/>
          <w:sz w:val="20"/>
          <w:szCs w:val="20"/>
          <w:u w:val="single"/>
        </w:rPr>
      </w:pPr>
      <w:r w:rsidRPr="00716B28">
        <w:rPr>
          <w:rFonts w:eastAsia="Times New Roman" w:cs="Calibri"/>
          <w:bCs/>
          <w:sz w:val="20"/>
          <w:szCs w:val="20"/>
          <w:u w:val="single"/>
        </w:rPr>
        <w:t xml:space="preserve">Poniższe pytania dotyczą opisu przedmiotu zamówienia w Pakiecie nr 60 poz. 47 </w:t>
      </w:r>
      <w:r w:rsidRPr="00716B28">
        <w:rPr>
          <w:rFonts w:cs="Calibri"/>
          <w:color w:val="000000"/>
          <w:sz w:val="20"/>
          <w:szCs w:val="20"/>
          <w:u w:val="single"/>
        </w:rPr>
        <w:t>w przedmiotowym postępowaniu: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rFonts w:eastAsia="Times New Roman" w:cs="Calibri"/>
          <w:bCs/>
          <w:sz w:val="20"/>
          <w:szCs w:val="20"/>
          <w:u w:val="single"/>
        </w:rPr>
      </w:pPr>
      <w:r w:rsidRPr="00716B28">
        <w:rPr>
          <w:rFonts w:eastAsia="Times New Roman" w:cs="Calibri"/>
          <w:bCs/>
          <w:sz w:val="20"/>
          <w:szCs w:val="20"/>
        </w:rPr>
        <w:t xml:space="preserve">Czy w Pakiecie nr 60 poz. 47 Zamawiający dopuszcza zaoferowanie produktu </w:t>
      </w:r>
      <w:proofErr w:type="spellStart"/>
      <w:r w:rsidRPr="00716B28">
        <w:rPr>
          <w:rFonts w:eastAsia="Times New Roman" w:cs="Calibri"/>
          <w:bCs/>
          <w:sz w:val="20"/>
          <w:szCs w:val="20"/>
        </w:rPr>
        <w:t>LactoDr</w:t>
      </w:r>
      <w:proofErr w:type="spellEnd"/>
      <w:r w:rsidRPr="00716B28">
        <w:rPr>
          <w:rFonts w:eastAsia="Times New Roman" w:cs="Calibri"/>
          <w:bCs/>
          <w:sz w:val="20"/>
          <w:szCs w:val="20"/>
        </w:rPr>
        <w:t xml:space="preserve">. krople o takim samym łącznym stężeniu żywych kultur bakterii </w:t>
      </w:r>
      <w:proofErr w:type="spellStart"/>
      <w:r w:rsidRPr="00716B28">
        <w:rPr>
          <w:rFonts w:eastAsia="Times New Roman" w:cs="Calibri"/>
          <w:bCs/>
          <w:sz w:val="20"/>
          <w:szCs w:val="20"/>
        </w:rPr>
        <w:t>probiotycznych</w:t>
      </w:r>
      <w:proofErr w:type="spellEnd"/>
      <w:r w:rsidRPr="00716B28">
        <w:rPr>
          <w:rFonts w:eastAsia="Times New Roman" w:cs="Calibri"/>
          <w:bCs/>
          <w:sz w:val="20"/>
          <w:szCs w:val="20"/>
        </w:rPr>
        <w:t xml:space="preserve"> jak produkt opisany w SIWZ?</w:t>
      </w:r>
    </w:p>
    <w:p w:rsidR="00F87239" w:rsidRPr="00716B28" w:rsidRDefault="00F87239" w:rsidP="00F87239">
      <w:pPr>
        <w:spacing w:after="0"/>
        <w:jc w:val="both"/>
        <w:rPr>
          <w:rFonts w:cs="Calibri"/>
          <w:color w:val="000000"/>
          <w:u w:val="single"/>
        </w:rPr>
      </w:pPr>
      <w:r w:rsidRPr="00716B28">
        <w:rPr>
          <w:rFonts w:eastAsia="Times New Roman" w:cs="Calibri"/>
          <w:bCs/>
          <w:u w:val="single"/>
        </w:rPr>
        <w:t xml:space="preserve">Poniższe pytania dotyczą opisu przedmiotu zamówienia w Pakiecie nr 60 poz. 74 </w:t>
      </w:r>
      <w:r w:rsidRPr="00716B28">
        <w:rPr>
          <w:rFonts w:cs="Calibri"/>
          <w:color w:val="000000"/>
          <w:u w:val="single"/>
        </w:rPr>
        <w:t>w przedmiotowym postępowaniu: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rPr>
          <w:rFonts w:cs="Calibri"/>
          <w:color w:val="000000"/>
          <w:sz w:val="20"/>
          <w:szCs w:val="20"/>
        </w:rPr>
      </w:pPr>
      <w:r w:rsidRPr="00716B28">
        <w:rPr>
          <w:sz w:val="20"/>
          <w:szCs w:val="20"/>
        </w:rPr>
        <w:t xml:space="preserve">Czy </w:t>
      </w:r>
      <w:r w:rsidRPr="00716B28">
        <w:rPr>
          <w:rFonts w:eastAsia="Times New Roman" w:cs="Calibri"/>
          <w:bCs/>
          <w:u w:val="single"/>
        </w:rPr>
        <w:t xml:space="preserve">w Pakiecie nr 60 poz. 74 </w:t>
      </w:r>
      <w:r w:rsidRPr="00716B28">
        <w:rPr>
          <w:sz w:val="20"/>
          <w:szCs w:val="20"/>
        </w:rPr>
        <w:t xml:space="preserve">Zamawiający dopuści zaoferowanie produktu </w:t>
      </w:r>
      <w:proofErr w:type="spellStart"/>
      <w:r w:rsidRPr="00716B28">
        <w:rPr>
          <w:sz w:val="20"/>
          <w:szCs w:val="20"/>
        </w:rPr>
        <w:t>EnteroDr</w:t>
      </w:r>
      <w:proofErr w:type="spellEnd"/>
      <w:r w:rsidRPr="00716B28">
        <w:rPr>
          <w:sz w:val="20"/>
          <w:szCs w:val="20"/>
        </w:rPr>
        <w:t xml:space="preserve">., również zawierającego w swoim składzie 250 mg żywych kultur </w:t>
      </w:r>
      <w:proofErr w:type="spellStart"/>
      <w:r w:rsidRPr="00716B28">
        <w:rPr>
          <w:sz w:val="20"/>
          <w:szCs w:val="20"/>
        </w:rPr>
        <w:t>probiotycznych</w:t>
      </w:r>
      <w:proofErr w:type="spellEnd"/>
      <w:r w:rsidRPr="00716B28">
        <w:rPr>
          <w:sz w:val="20"/>
          <w:szCs w:val="20"/>
        </w:rPr>
        <w:t xml:space="preserve"> drożdży </w:t>
      </w:r>
      <w:proofErr w:type="spellStart"/>
      <w:r w:rsidRPr="00716B28">
        <w:rPr>
          <w:i/>
          <w:iCs/>
          <w:sz w:val="20"/>
          <w:szCs w:val="20"/>
        </w:rPr>
        <w:t>Saccharomyces</w:t>
      </w:r>
      <w:proofErr w:type="spellEnd"/>
      <w:r w:rsidRPr="00716B28">
        <w:rPr>
          <w:i/>
          <w:iCs/>
          <w:sz w:val="20"/>
          <w:szCs w:val="20"/>
        </w:rPr>
        <w:t xml:space="preserve"> </w:t>
      </w:r>
      <w:proofErr w:type="spellStart"/>
      <w:r w:rsidRPr="00716B28">
        <w:rPr>
          <w:i/>
          <w:iCs/>
          <w:sz w:val="20"/>
          <w:szCs w:val="20"/>
        </w:rPr>
        <w:t>boulardii</w:t>
      </w:r>
      <w:proofErr w:type="spellEnd"/>
      <w:r w:rsidRPr="00716B28">
        <w:rPr>
          <w:sz w:val="20"/>
          <w:szCs w:val="20"/>
        </w:rPr>
        <w:t xml:space="preserve"> w kapsułce? Produkt konfekcjonowany w opakowaniach x 20 kapsułek (prosimy o możliwość przeliczenia na odpowiednią liczbę opakowań i zaokrąglenia uzyskanego wyniku w górę). Zawartość żywych kultur </w:t>
      </w:r>
      <w:proofErr w:type="spellStart"/>
      <w:r w:rsidRPr="00716B28">
        <w:rPr>
          <w:sz w:val="20"/>
          <w:szCs w:val="20"/>
        </w:rPr>
        <w:t>probiotycznych</w:t>
      </w:r>
      <w:proofErr w:type="spellEnd"/>
      <w:r w:rsidRPr="00716B28">
        <w:rPr>
          <w:sz w:val="20"/>
          <w:szCs w:val="20"/>
        </w:rPr>
        <w:t xml:space="preserve"> drożdży w oferowanym produkcie została potwierdzona w niezależnym badaniu wykonanym  w NIL.</w:t>
      </w:r>
    </w:p>
    <w:p w:rsidR="00F87239" w:rsidRPr="00716B28" w:rsidRDefault="00F87239" w:rsidP="00F87239">
      <w:pPr>
        <w:spacing w:after="0"/>
        <w:jc w:val="both"/>
        <w:rPr>
          <w:rFonts w:cs="Calibri"/>
          <w:color w:val="000000"/>
          <w:sz w:val="20"/>
          <w:szCs w:val="20"/>
          <w:u w:val="single"/>
        </w:rPr>
      </w:pPr>
      <w:r w:rsidRPr="00716B28">
        <w:rPr>
          <w:rFonts w:eastAsia="Times New Roman" w:cs="Calibri"/>
          <w:bCs/>
          <w:sz w:val="20"/>
          <w:szCs w:val="20"/>
          <w:u w:val="single"/>
        </w:rPr>
        <w:t xml:space="preserve">Poniższe pytania dotyczą opisu przedmiotu zamówienia w Pakiecie nr 75 </w:t>
      </w:r>
      <w:r w:rsidRPr="00716B28">
        <w:rPr>
          <w:rFonts w:cs="Calibri"/>
          <w:color w:val="000000"/>
          <w:sz w:val="20"/>
          <w:szCs w:val="20"/>
          <w:u w:val="single"/>
        </w:rPr>
        <w:t>w przedmiotowym postępowaniu: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rFonts w:cs="Calibri"/>
          <w:color w:val="000000"/>
          <w:sz w:val="20"/>
          <w:szCs w:val="20"/>
        </w:rPr>
      </w:pPr>
      <w:r w:rsidRPr="00716B28">
        <w:rPr>
          <w:rFonts w:cs="Calibri"/>
          <w:color w:val="000000"/>
          <w:sz w:val="20"/>
          <w:szCs w:val="20"/>
        </w:rPr>
        <w:t xml:space="preserve">Czy Zamawiający wymaga aby zaoferowane paski testowe były kompatybilne z </w:t>
      </w:r>
      <w:proofErr w:type="spellStart"/>
      <w:r w:rsidRPr="00716B28">
        <w:rPr>
          <w:rFonts w:cs="Calibri"/>
          <w:color w:val="000000"/>
          <w:sz w:val="20"/>
          <w:szCs w:val="20"/>
        </w:rPr>
        <w:t>glukometrami</w:t>
      </w:r>
      <w:proofErr w:type="spellEnd"/>
      <w:r w:rsidRPr="00716B28">
        <w:rPr>
          <w:rFonts w:cs="Calibri"/>
          <w:color w:val="000000"/>
          <w:sz w:val="20"/>
          <w:szCs w:val="20"/>
        </w:rPr>
        <w:t>, które umożliwiają również wykonywanie pomiaru stężenia ciał ketonowych we krwi?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rFonts w:cs="Calibri"/>
          <w:color w:val="000000"/>
          <w:sz w:val="20"/>
          <w:szCs w:val="20"/>
        </w:rPr>
      </w:pPr>
      <w:r w:rsidRPr="00716B28">
        <w:rPr>
          <w:rFonts w:cs="Calibri"/>
          <w:color w:val="000000"/>
          <w:sz w:val="20"/>
          <w:szCs w:val="20"/>
        </w:rPr>
        <w:t>Czy Zamawiający wymaga aby zaoferowane paski testowe były przeznaczone do stosowania u osób dorosłych i noworodków?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rFonts w:cs="Calibri"/>
          <w:color w:val="000000"/>
          <w:sz w:val="20"/>
          <w:szCs w:val="20"/>
        </w:rPr>
      </w:pPr>
      <w:r w:rsidRPr="00716B28">
        <w:rPr>
          <w:rFonts w:cs="Calibri"/>
          <w:color w:val="000000"/>
          <w:sz w:val="20"/>
          <w:szCs w:val="20"/>
        </w:rPr>
        <w:t xml:space="preserve">Czy Zamawiający wymaga zaoferowania pasków do </w:t>
      </w:r>
      <w:proofErr w:type="spellStart"/>
      <w:r w:rsidRPr="00716B28">
        <w:rPr>
          <w:rFonts w:cs="Calibri"/>
          <w:color w:val="000000"/>
          <w:sz w:val="20"/>
          <w:szCs w:val="20"/>
        </w:rPr>
        <w:t>glukometrów</w:t>
      </w:r>
      <w:proofErr w:type="spellEnd"/>
      <w:r w:rsidRPr="00716B28">
        <w:rPr>
          <w:rFonts w:cs="Calibri"/>
          <w:color w:val="000000"/>
          <w:sz w:val="20"/>
          <w:szCs w:val="20"/>
        </w:rPr>
        <w:t xml:space="preserve"> z funkcją automatycznego wyrzutu paska za pomocą przycisku (taka funkcja eliminuje kontakt personelu z krwią pacjentów przy każdym wyjmowaniu zużytego paska z </w:t>
      </w:r>
      <w:proofErr w:type="spellStart"/>
      <w:r w:rsidRPr="00716B28">
        <w:rPr>
          <w:rFonts w:cs="Calibri"/>
          <w:color w:val="000000"/>
          <w:sz w:val="20"/>
          <w:szCs w:val="20"/>
        </w:rPr>
        <w:t>glukometru</w:t>
      </w:r>
      <w:proofErr w:type="spellEnd"/>
      <w:r w:rsidRPr="00716B28">
        <w:rPr>
          <w:rFonts w:cs="Calibri"/>
          <w:color w:val="000000"/>
          <w:sz w:val="20"/>
          <w:szCs w:val="20"/>
        </w:rPr>
        <w:t>, zabezpieczając przed transmisją zakażeń drogą krwi)?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bCs/>
          <w:color w:val="000000"/>
          <w:sz w:val="20"/>
          <w:szCs w:val="20"/>
        </w:rPr>
      </w:pPr>
      <w:r w:rsidRPr="00716B28">
        <w:rPr>
          <w:rFonts w:cs="Calibri"/>
          <w:color w:val="000000"/>
          <w:sz w:val="20"/>
          <w:szCs w:val="20"/>
        </w:rPr>
        <w:lastRenderedPageBreak/>
        <w:t xml:space="preserve">Czy Zamawiający wymaga, aby zaoferowane w Pakiecie nr 75 paski testowe do </w:t>
      </w:r>
      <w:proofErr w:type="spellStart"/>
      <w:r w:rsidRPr="00716B28">
        <w:rPr>
          <w:rFonts w:cs="Calibri"/>
          <w:color w:val="000000"/>
          <w:sz w:val="20"/>
          <w:szCs w:val="20"/>
        </w:rPr>
        <w:t>glukometrów</w:t>
      </w:r>
      <w:proofErr w:type="spellEnd"/>
      <w:r w:rsidRPr="00716B28">
        <w:rPr>
          <w:rFonts w:cs="Calibri"/>
          <w:color w:val="000000"/>
          <w:sz w:val="20"/>
          <w:szCs w:val="20"/>
        </w:rPr>
        <w:t xml:space="preserve"> były wyrobem medycznym refundowanym? </w:t>
      </w:r>
      <w:r w:rsidRPr="00716B28">
        <w:rPr>
          <w:bCs/>
          <w:color w:val="000000"/>
          <w:sz w:val="20"/>
          <w:szCs w:val="20"/>
        </w:rPr>
        <w:t>Refundacja pasków testowych oznacza nadzór na szczeblu urzędowym nad materiałami informacyjnymi dostarczanymi wraz z paskami, co zmniejsza prawdopodobieństwo publikowania materiałów wprowadzających użytkownika w błąd.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color w:val="000000"/>
          <w:sz w:val="20"/>
          <w:szCs w:val="20"/>
        </w:rPr>
      </w:pPr>
      <w:r w:rsidRPr="00716B28">
        <w:rPr>
          <w:color w:val="000000"/>
          <w:sz w:val="20"/>
          <w:szCs w:val="20"/>
        </w:rPr>
        <w:t xml:space="preserve">Czy Zamawiający dopuści paski testowe, których instrukcje i opakowania handlowe zawierają rozbieżne informacje dotyczące dopuszczalnego zakresu temperatury przechowywania pasków testowych – tzn. temperatura przechowywania wyszczególniona w postaci międzynarodowego, zharmonizowanego symbolu w tej samej instrukcji obsługi i na zewnętrznym opakowaniu handlowym pasków jest inna od temperatury przechowywania, którą podaje tekst instrukcji? Taka rozbieżność sugeruje, że instrukcja obsługi nie została rzetelnie przetłumaczona. </w:t>
      </w:r>
    </w:p>
    <w:p w:rsidR="00F87239" w:rsidRPr="00716B28" w:rsidRDefault="00F87239" w:rsidP="00F87239">
      <w:pPr>
        <w:numPr>
          <w:ilvl w:val="0"/>
          <w:numId w:val="27"/>
        </w:numPr>
        <w:spacing w:after="0"/>
        <w:jc w:val="both"/>
        <w:rPr>
          <w:color w:val="000000"/>
          <w:sz w:val="20"/>
          <w:szCs w:val="20"/>
        </w:rPr>
      </w:pPr>
      <w:r w:rsidRPr="00716B28">
        <w:rPr>
          <w:color w:val="000000"/>
          <w:sz w:val="20"/>
          <w:szCs w:val="20"/>
        </w:rPr>
        <w:t>Czy Zamawiający wymaga aby oferentem w Pakiecie nr 75 w przedmiotowym postępowaniu była hurtownia farmaceutyczna, co zapewni dostawy i transport pasków testowych do siedziby Zamawiającego w warunkach kontrolowanej temperatury i wilgotności?</w:t>
      </w:r>
      <w:bookmarkEnd w:id="0"/>
    </w:p>
    <w:p w:rsidR="00F87239" w:rsidRPr="00716B28" w:rsidRDefault="00F87239" w:rsidP="00F87239">
      <w:pPr>
        <w:spacing w:after="0"/>
        <w:ind w:left="360"/>
        <w:jc w:val="both"/>
        <w:rPr>
          <w:b/>
          <w:i/>
        </w:rPr>
      </w:pPr>
      <w:r w:rsidRPr="00716B28">
        <w:rPr>
          <w:b/>
          <w:i/>
        </w:rPr>
        <w:t>Odpowiedzi ad 1-9: Zamawiający pozostawia zapisy SIWZ bez zmian.</w:t>
      </w:r>
    </w:p>
    <w:p w:rsidR="00520409" w:rsidRPr="00716B28" w:rsidRDefault="00520409" w:rsidP="00F8723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F87239" w:rsidRPr="00716B28" w:rsidRDefault="00F87239" w:rsidP="00F8723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8:</w:t>
      </w:r>
    </w:p>
    <w:p w:rsidR="00F87239" w:rsidRPr="00716B28" w:rsidRDefault="00F87239" w:rsidP="00520409">
      <w:pPr>
        <w:spacing w:after="0"/>
        <w:jc w:val="both"/>
      </w:pPr>
      <w:r w:rsidRPr="00716B28">
        <w:t>1. Do treści §1 ust.3 projektu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 dopisanie do §1 ust.3 projektu umowy następującej treści: "..., dostawy produktów z krótszym terminem ważności mogą być dopuszczone w wyjątkowych sytuacjach i każdorazowo zgodę na nie musi wyrazić upoważniony przedstawiciel Zamawiającego."</w:t>
      </w:r>
    </w:p>
    <w:p w:rsidR="00F87239" w:rsidRPr="00716B28" w:rsidRDefault="00F87239" w:rsidP="00520409">
      <w:pPr>
        <w:spacing w:after="0"/>
        <w:jc w:val="both"/>
      </w:pPr>
      <w:r w:rsidRPr="00716B28">
        <w:t>2. Do §2 ust.2 projektu umowy. Czy ze względu na stan epidemii i wzmożone środki ostrożności zamawiający wyrazi zgodę na wydłużenie czasu dostaw zwykłych do 2 dni od złożenia zamówienia?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3. Czy Zamawiający wyrazi zgodę na zmianę warunku zawartego w §2 ust.2 projektu umowy poprzez wydłużenie terminu realizacji dostawy leku w ramach importu docelowego do 21 dnia?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4. Do §2 ust.8 projektu umowy. Czy w związku niezbędnymi procedurami związanymi z realizacją przepisów ustawy Prawo farmaceutyczne Zamawiający wyrazi zgodę na wydłużenie terminu na załatwienie reklamacji ilościowej do 48 godzin?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5.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ust.10 projektu umowy)?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6. Do treści §3 ust.12 projektu umowy prosimy o dodanie słów zgodnych z przesłanką wynikającą z treści art. 552 k.c.: "... z wyłączeniem powołania się przez Wykonawcę na okoliczności, które zgodnie </w:t>
      </w:r>
      <w:r w:rsidRPr="00716B28">
        <w:lastRenderedPageBreak/>
        <w:t xml:space="preserve">z przepisami prawa powszechnie obowiązującego uprawniają Sprzedającego do odmowy dostarczenia towaru Kupującemu."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7. Czy Zamawiający wyrazi zgodę na zmianę zapisu §4 ust.1 </w:t>
      </w:r>
      <w:proofErr w:type="spellStart"/>
      <w:r w:rsidRPr="00716B28">
        <w:t>pkt</w:t>
      </w:r>
      <w:proofErr w:type="spellEnd"/>
      <w:r w:rsidRPr="00716B28">
        <w:t xml:space="preserve"> 1) projektu umowy dotyczącego kar umownych za niedostarczenie w terminie zamówionej partii towaru poprzez wprowadzenie zapisu o karze w wysokości 1% wartości nie dostarczonej w terminie części przedmiotu zamówienia za każdy dzień opóźnienia?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8. Czy Zamawiający wyrazi zgodę na zmianę zapisu §4 ust.1 </w:t>
      </w:r>
      <w:proofErr w:type="spellStart"/>
      <w:r w:rsidRPr="00716B28">
        <w:t>pkt</w:t>
      </w:r>
      <w:proofErr w:type="spellEnd"/>
      <w:r w:rsidRPr="00716B28">
        <w:t xml:space="preserve"> 2) projektu umowy dotyczącego kar umownych za niedostarczenie w terminie zamówionej partii towaru poprzez wprowadzenie zapisu o karze w wysokości 1% wartości nie dostarczonej w terminie części przedmiotu zamówienia podlegającego reklamacji za każdy dzień opóźnienia? </w:t>
      </w:r>
    </w:p>
    <w:p w:rsidR="00F87239" w:rsidRPr="00716B28" w:rsidRDefault="00F87239" w:rsidP="00520409">
      <w:pPr>
        <w:spacing w:after="0"/>
        <w:jc w:val="both"/>
      </w:pPr>
      <w:r w:rsidRPr="00716B28">
        <w:t xml:space="preserve">9. Prosimy o wykreślenie zapisu §4 ust.1 </w:t>
      </w:r>
      <w:proofErr w:type="spellStart"/>
      <w:r w:rsidRPr="00716B28">
        <w:t>pkt</w:t>
      </w:r>
      <w:proofErr w:type="spellEnd"/>
      <w:r w:rsidRPr="00716B28">
        <w:t xml:space="preserve"> 3) projektu umowy.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 </w:t>
      </w:r>
    </w:p>
    <w:p w:rsidR="00F87239" w:rsidRPr="00716B28" w:rsidRDefault="00F87239" w:rsidP="00520409">
      <w:pPr>
        <w:widowControl w:val="0"/>
        <w:suppressAutoHyphens/>
        <w:spacing w:after="0" w:line="240" w:lineRule="auto"/>
        <w:ind w:right="567"/>
        <w:jc w:val="both"/>
        <w:rPr>
          <w:b/>
          <w:i/>
        </w:rPr>
      </w:pPr>
      <w:r w:rsidRPr="00716B28">
        <w:rPr>
          <w:b/>
          <w:i/>
        </w:rPr>
        <w:t>Odpowiedzi ad 1-9: Zamawiający pozostawia zapisy SIWZ bez zmian.</w:t>
      </w:r>
    </w:p>
    <w:p w:rsidR="00F87239" w:rsidRPr="00716B28" w:rsidRDefault="00F87239" w:rsidP="0052040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F87239" w:rsidRPr="00716B28" w:rsidRDefault="00F87239" w:rsidP="00F8723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716B28">
        <w:rPr>
          <w:rFonts w:ascii="Verdana" w:hAnsi="Verdana" w:cstheme="minorHAnsi"/>
          <w:b/>
          <w:i/>
          <w:sz w:val="20"/>
          <w:szCs w:val="20"/>
        </w:rPr>
        <w:t>Pytania nr 9:</w:t>
      </w:r>
    </w:p>
    <w:p w:rsidR="00F87239" w:rsidRPr="00716B28" w:rsidRDefault="00F87239" w:rsidP="00F87239">
      <w:pPr>
        <w:spacing w:after="0"/>
        <w:rPr>
          <w:rFonts w:ascii="Arial" w:hAnsi="Arial" w:cs="Arial"/>
          <w:color w:val="000000"/>
          <w:u w:val="single"/>
        </w:rPr>
      </w:pPr>
      <w:r w:rsidRPr="00716B28">
        <w:rPr>
          <w:rFonts w:ascii="Arial" w:hAnsi="Arial" w:cs="Arial"/>
          <w:color w:val="000000"/>
          <w:u w:val="single"/>
        </w:rPr>
        <w:t>Pakiet nr 15, pozycja 5</w:t>
      </w:r>
    </w:p>
    <w:p w:rsidR="00F87239" w:rsidRPr="00716B28" w:rsidRDefault="00F87239" w:rsidP="00F87239">
      <w:pPr>
        <w:spacing w:after="0"/>
        <w:rPr>
          <w:rFonts w:ascii="Arial" w:hAnsi="Arial" w:cs="Arial"/>
        </w:rPr>
      </w:pPr>
      <w:r w:rsidRPr="00716B28">
        <w:rPr>
          <w:rFonts w:ascii="Arial" w:hAnsi="Arial" w:cs="Arial"/>
          <w:color w:val="000000"/>
        </w:rPr>
        <w:t xml:space="preserve">PYTANIE: </w:t>
      </w:r>
      <w:r w:rsidRPr="00716B28">
        <w:rPr>
          <w:rFonts w:ascii="Arial" w:hAnsi="Arial" w:cs="Arial"/>
        </w:rPr>
        <w:t>Czy zamawiający wyraża zgodę na wyłączenie z pakietu nr 15 pozycji 5, na osobny pakiet.</w:t>
      </w:r>
    </w:p>
    <w:p w:rsidR="00F87239" w:rsidRPr="00716B28" w:rsidRDefault="00F87239" w:rsidP="00520409">
      <w:pPr>
        <w:spacing w:after="0"/>
        <w:rPr>
          <w:rFonts w:ascii="Arial" w:hAnsi="Arial" w:cs="Arial"/>
          <w:color w:val="000000"/>
        </w:rPr>
      </w:pPr>
      <w:r w:rsidRPr="00716B28">
        <w:rPr>
          <w:rFonts w:ascii="Arial" w:hAnsi="Arial" w:cs="Arial"/>
          <w:color w:val="000000"/>
        </w:rPr>
        <w:t>Wyłączenie pozycji   (</w:t>
      </w:r>
      <w:proofErr w:type="spellStart"/>
      <w:r w:rsidRPr="00716B28">
        <w:rPr>
          <w:rFonts w:ascii="Arial" w:hAnsi="Arial" w:cs="Arial"/>
          <w:color w:val="000000"/>
        </w:rPr>
        <w:t>Ceftriaxone</w:t>
      </w:r>
      <w:proofErr w:type="spellEnd"/>
      <w:r w:rsidRPr="00716B28">
        <w:rPr>
          <w:rFonts w:ascii="Arial" w:hAnsi="Arial" w:cs="Arial"/>
          <w:color w:val="000000"/>
        </w:rPr>
        <w:t xml:space="preserve"> </w:t>
      </w:r>
      <w:proofErr w:type="spellStart"/>
      <w:r w:rsidRPr="00716B28">
        <w:rPr>
          <w:rFonts w:ascii="Arial" w:hAnsi="Arial" w:cs="Arial"/>
          <w:color w:val="000000"/>
        </w:rPr>
        <w:t>sodium</w:t>
      </w:r>
      <w:proofErr w:type="spellEnd"/>
      <w:r w:rsidRPr="00716B28">
        <w:rPr>
          <w:rFonts w:ascii="Arial" w:hAnsi="Arial" w:cs="Arial"/>
          <w:color w:val="000000"/>
        </w:rPr>
        <w:t xml:space="preserve"> 1g) z pakietu  nr 15,  na odrębny pakiet  spowoduje uzyskanie dla szpitala bardziej korzystnych  ekonomicznie  ofert na te formy antybiotyku iniekcyjnego.  A te właśnie postaci antybiotyku  są najczęściej stosowane w szpitalu. </w:t>
      </w:r>
    </w:p>
    <w:p w:rsidR="00F87239" w:rsidRDefault="00F87239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716B28">
        <w:rPr>
          <w:b/>
          <w:i/>
        </w:rPr>
        <w:t>Odpowiedź: Zamawiający pozostawia zapisy SIWZ bez zmian.</w:t>
      </w:r>
    </w:p>
    <w:p w:rsidR="00F87239" w:rsidRDefault="00F87239" w:rsidP="00520409">
      <w:pPr>
        <w:widowControl w:val="0"/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</w:p>
    <w:p w:rsidR="00F87239" w:rsidRDefault="00F87239" w:rsidP="00F87239">
      <w:pPr>
        <w:ind w:left="360"/>
        <w:jc w:val="both"/>
        <w:rPr>
          <w:b/>
          <w:i/>
        </w:rPr>
      </w:pPr>
    </w:p>
    <w:p w:rsidR="00716B28" w:rsidRPr="00ED2329" w:rsidRDefault="00716B28" w:rsidP="00716B28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 w:rsidRPr="00ED2329">
        <w:rPr>
          <w:rFonts w:ascii="Verdana" w:hAnsi="Verdana" w:cs="Arial"/>
          <w:b/>
          <w:i/>
          <w:sz w:val="20"/>
          <w:szCs w:val="20"/>
        </w:rPr>
        <w:t>Zamawiający zmienia zapisy SIWZ oraz publikuje zmodyfikowany załącznik: „1</w:t>
      </w:r>
      <w:r>
        <w:rPr>
          <w:rFonts w:ascii="Verdana" w:hAnsi="Verdana" w:cs="Arial"/>
          <w:b/>
          <w:i/>
          <w:sz w:val="20"/>
          <w:szCs w:val="20"/>
        </w:rPr>
        <w:t>5</w:t>
      </w:r>
      <w:r w:rsidRPr="00ED2329">
        <w:rPr>
          <w:rFonts w:ascii="Verdana" w:hAnsi="Verdana" w:cs="Arial"/>
          <w:b/>
          <w:i/>
          <w:sz w:val="20"/>
          <w:szCs w:val="20"/>
        </w:rPr>
        <w:t>.0</w:t>
      </w:r>
      <w:r>
        <w:rPr>
          <w:rFonts w:ascii="Verdana" w:hAnsi="Verdana" w:cs="Arial"/>
          <w:b/>
          <w:i/>
          <w:sz w:val="20"/>
          <w:szCs w:val="20"/>
        </w:rPr>
        <w:t>2</w:t>
      </w:r>
      <w:r w:rsidRPr="00ED2329">
        <w:rPr>
          <w:rFonts w:ascii="Verdana" w:hAnsi="Verdana" w:cs="Arial"/>
          <w:b/>
          <w:i/>
          <w:sz w:val="20"/>
          <w:szCs w:val="20"/>
        </w:rPr>
        <w:t xml:space="preserve">.21 SIWZ”, </w:t>
      </w:r>
    </w:p>
    <w:p w:rsidR="00716B28" w:rsidRPr="00716B22" w:rsidRDefault="00716B28" w:rsidP="00716B2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716B28" w:rsidRPr="00716B22" w:rsidRDefault="00716B28" w:rsidP="00716B2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716B28" w:rsidRDefault="00716B28" w:rsidP="00716B28">
      <w:pPr>
        <w:spacing w:after="0" w:line="24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Zgodnie z art. 38 ust. 4 ustawy Prawo Zamówień Publicznych z dnia 29 stycznia 2004r., w</w:t>
      </w:r>
      <w:r>
        <w:rPr>
          <w:rFonts w:ascii="Verdana" w:hAnsi="Verdana" w:cs="Arial"/>
          <w:sz w:val="20"/>
          <w:szCs w:val="20"/>
        </w:rPr>
        <w:t xml:space="preserve"> związku ze zmianą treści SIWZ, która została udostępniona na stronie internetowej,  </w:t>
      </w:r>
      <w:r>
        <w:rPr>
          <w:rFonts w:ascii="Verdana" w:hAnsi="Verdana"/>
          <w:sz w:val="20"/>
          <w:szCs w:val="20"/>
        </w:rPr>
        <w:t xml:space="preserve">Wielkopolskie Centrum Pulmonologii i Torakochirurgii SP ZOZ </w:t>
      </w:r>
      <w:r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przedłuża termin składania i otwarcia ofert do 16.03.2021 roku.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716B28" w:rsidRDefault="00716B28" w:rsidP="00716B28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F87239" w:rsidRPr="00F87239" w:rsidRDefault="00F87239" w:rsidP="00F87239">
      <w:pPr>
        <w:ind w:left="360"/>
        <w:jc w:val="both"/>
        <w:rPr>
          <w:color w:val="000000"/>
          <w:sz w:val="20"/>
          <w:szCs w:val="20"/>
        </w:rPr>
      </w:pPr>
    </w:p>
    <w:p w:rsidR="00B30F26" w:rsidRPr="00786640" w:rsidRDefault="00B30F26" w:rsidP="00786640">
      <w:pPr>
        <w:rPr>
          <w:rFonts w:ascii="Verdana" w:hAnsi="Verdana" w:cstheme="minorHAnsi"/>
          <w:sz w:val="20"/>
          <w:szCs w:val="20"/>
        </w:rPr>
      </w:pPr>
    </w:p>
    <w:sectPr w:rsidR="00B30F26" w:rsidRPr="00786640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1A9" w:rsidRDefault="008701A9" w:rsidP="00F92ECB">
      <w:pPr>
        <w:spacing w:after="0" w:line="240" w:lineRule="auto"/>
      </w:pPr>
      <w:r>
        <w:separator/>
      </w:r>
    </w:p>
  </w:endnote>
  <w:endnote w:type="continuationSeparator" w:id="1">
    <w:p w:rsidR="008701A9" w:rsidRDefault="008701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A9" w:rsidRDefault="008701A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1A9" w:rsidRDefault="008701A9" w:rsidP="00F92ECB">
      <w:pPr>
        <w:spacing w:after="0" w:line="240" w:lineRule="auto"/>
      </w:pPr>
      <w:r>
        <w:separator/>
      </w:r>
    </w:p>
  </w:footnote>
  <w:footnote w:type="continuationSeparator" w:id="1">
    <w:p w:rsidR="008701A9" w:rsidRDefault="008701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A9" w:rsidRDefault="008701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FE0"/>
    <w:multiLevelType w:val="hybridMultilevel"/>
    <w:tmpl w:val="CB089B18"/>
    <w:lvl w:ilvl="0" w:tplc="628060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618E8"/>
    <w:multiLevelType w:val="hybridMultilevel"/>
    <w:tmpl w:val="DD9EA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435B6"/>
    <w:multiLevelType w:val="hybridMultilevel"/>
    <w:tmpl w:val="99A0F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81B99"/>
    <w:multiLevelType w:val="hybridMultilevel"/>
    <w:tmpl w:val="CA4E8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B06A5"/>
    <w:multiLevelType w:val="multilevel"/>
    <w:tmpl w:val="1466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3"/>
  </w:num>
  <w:num w:numId="6">
    <w:abstractNumId w:val="8"/>
  </w:num>
  <w:num w:numId="7">
    <w:abstractNumId w:val="16"/>
  </w:num>
  <w:num w:numId="8">
    <w:abstractNumId w:val="10"/>
  </w:num>
  <w:num w:numId="9">
    <w:abstractNumId w:val="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"/>
  </w:num>
  <w:num w:numId="13">
    <w:abstractNumId w:val="6"/>
  </w:num>
  <w:num w:numId="14">
    <w:abstractNumId w:val="7"/>
  </w:num>
  <w:num w:numId="15">
    <w:abstractNumId w:val="21"/>
  </w:num>
  <w:num w:numId="16">
    <w:abstractNumId w:val="2"/>
  </w:num>
  <w:num w:numId="17">
    <w:abstractNumId w:val="22"/>
  </w:num>
  <w:num w:numId="18">
    <w:abstractNumId w:val="25"/>
  </w:num>
  <w:num w:numId="19">
    <w:abstractNumId w:val="5"/>
  </w:num>
  <w:num w:numId="20">
    <w:abstractNumId w:val="9"/>
  </w:num>
  <w:num w:numId="21">
    <w:abstractNumId w:val="12"/>
  </w:num>
  <w:num w:numId="22">
    <w:abstractNumId w:val="1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1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41FE1"/>
    <w:rsid w:val="0005293E"/>
    <w:rsid w:val="0005405F"/>
    <w:rsid w:val="000546BB"/>
    <w:rsid w:val="00056647"/>
    <w:rsid w:val="000A0BE4"/>
    <w:rsid w:val="000A24E4"/>
    <w:rsid w:val="000E0929"/>
    <w:rsid w:val="000F24E5"/>
    <w:rsid w:val="001100BA"/>
    <w:rsid w:val="001430EA"/>
    <w:rsid w:val="00154D0B"/>
    <w:rsid w:val="0016635B"/>
    <w:rsid w:val="001739D2"/>
    <w:rsid w:val="00176148"/>
    <w:rsid w:val="001765F3"/>
    <w:rsid w:val="00183FD5"/>
    <w:rsid w:val="00192F9E"/>
    <w:rsid w:val="00195939"/>
    <w:rsid w:val="001A77FF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16DB7"/>
    <w:rsid w:val="00344DC6"/>
    <w:rsid w:val="003552D0"/>
    <w:rsid w:val="00377213"/>
    <w:rsid w:val="00381813"/>
    <w:rsid w:val="00382AA3"/>
    <w:rsid w:val="003879FB"/>
    <w:rsid w:val="00390D13"/>
    <w:rsid w:val="003940E1"/>
    <w:rsid w:val="00397824"/>
    <w:rsid w:val="003A48F0"/>
    <w:rsid w:val="003A4C9E"/>
    <w:rsid w:val="003C75E3"/>
    <w:rsid w:val="003D364C"/>
    <w:rsid w:val="003E65AC"/>
    <w:rsid w:val="003F40BF"/>
    <w:rsid w:val="003F74B1"/>
    <w:rsid w:val="004142BA"/>
    <w:rsid w:val="004438E2"/>
    <w:rsid w:val="00454CDE"/>
    <w:rsid w:val="004570CB"/>
    <w:rsid w:val="00464EA5"/>
    <w:rsid w:val="00480DBE"/>
    <w:rsid w:val="004922F1"/>
    <w:rsid w:val="004E77E4"/>
    <w:rsid w:val="004F6CD1"/>
    <w:rsid w:val="004F7089"/>
    <w:rsid w:val="005137F0"/>
    <w:rsid w:val="00520409"/>
    <w:rsid w:val="005311DE"/>
    <w:rsid w:val="005407CA"/>
    <w:rsid w:val="00543BA1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0B6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16B28"/>
    <w:rsid w:val="00726F0B"/>
    <w:rsid w:val="00746824"/>
    <w:rsid w:val="00747237"/>
    <w:rsid w:val="0075716D"/>
    <w:rsid w:val="00770FC9"/>
    <w:rsid w:val="00786640"/>
    <w:rsid w:val="007A55B8"/>
    <w:rsid w:val="007A55F9"/>
    <w:rsid w:val="007B5ACC"/>
    <w:rsid w:val="007C7F81"/>
    <w:rsid w:val="007D29FD"/>
    <w:rsid w:val="007D314C"/>
    <w:rsid w:val="007D3371"/>
    <w:rsid w:val="008160FD"/>
    <w:rsid w:val="00854AE2"/>
    <w:rsid w:val="00861898"/>
    <w:rsid w:val="008701A9"/>
    <w:rsid w:val="00871050"/>
    <w:rsid w:val="0087411E"/>
    <w:rsid w:val="00880B83"/>
    <w:rsid w:val="008A0E89"/>
    <w:rsid w:val="008A3027"/>
    <w:rsid w:val="008C1186"/>
    <w:rsid w:val="008E4C1F"/>
    <w:rsid w:val="009140DE"/>
    <w:rsid w:val="00920D00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30F26"/>
    <w:rsid w:val="00B37D08"/>
    <w:rsid w:val="00B8622B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635D"/>
    <w:rsid w:val="00CB596F"/>
    <w:rsid w:val="00CB7FFB"/>
    <w:rsid w:val="00CC12C0"/>
    <w:rsid w:val="00CC4D1D"/>
    <w:rsid w:val="00CF0C02"/>
    <w:rsid w:val="00CF4C96"/>
    <w:rsid w:val="00CF4EAC"/>
    <w:rsid w:val="00D11066"/>
    <w:rsid w:val="00D1146D"/>
    <w:rsid w:val="00D12B20"/>
    <w:rsid w:val="00D135B2"/>
    <w:rsid w:val="00D172D9"/>
    <w:rsid w:val="00D20A98"/>
    <w:rsid w:val="00D35D71"/>
    <w:rsid w:val="00D4002D"/>
    <w:rsid w:val="00D462F7"/>
    <w:rsid w:val="00D5290F"/>
    <w:rsid w:val="00D62BA3"/>
    <w:rsid w:val="00D73469"/>
    <w:rsid w:val="00D81BB6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53B72"/>
    <w:rsid w:val="00E60ED4"/>
    <w:rsid w:val="00E7328F"/>
    <w:rsid w:val="00E845E5"/>
    <w:rsid w:val="00EA04F7"/>
    <w:rsid w:val="00EA6155"/>
    <w:rsid w:val="00EC61DD"/>
    <w:rsid w:val="00EE360B"/>
    <w:rsid w:val="00EF1582"/>
    <w:rsid w:val="00F24AEB"/>
    <w:rsid w:val="00F47757"/>
    <w:rsid w:val="00F70E90"/>
    <w:rsid w:val="00F84250"/>
    <w:rsid w:val="00F87239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3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7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77F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77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768</TotalTime>
  <Pages>11</Pages>
  <Words>4885</Words>
  <Characters>29312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87</cp:revision>
  <cp:lastPrinted>2021-02-15T07:18:00Z</cp:lastPrinted>
  <dcterms:created xsi:type="dcterms:W3CDTF">2019-01-29T06:57:00Z</dcterms:created>
  <dcterms:modified xsi:type="dcterms:W3CDTF">2021-02-15T07:20:00Z</dcterms:modified>
</cp:coreProperties>
</file>